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FF4D9" w14:textId="77777777" w:rsidR="00333061" w:rsidRDefault="00333061" w:rsidP="00333061"/>
    <w:p w14:paraId="388105D2" w14:textId="77777777" w:rsidR="00333061" w:rsidRDefault="00333061" w:rsidP="00333061"/>
    <w:p w14:paraId="0A0548A3" w14:textId="2C45CC5A" w:rsidR="00D74769" w:rsidRDefault="00515D86" w:rsidP="00D74769">
      <w:pPr>
        <w:pStyle w:val="Heading1"/>
        <w:spacing w:after="120"/>
      </w:pPr>
      <w:r>
        <w:t>Model code of conduct</w:t>
      </w:r>
    </w:p>
    <w:p w14:paraId="07C055F5" w14:textId="6D99D351" w:rsidR="00D74769" w:rsidRPr="00B315E0" w:rsidRDefault="00D74769" w:rsidP="00D74769">
      <w:pPr>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25AF2F66" w14:textId="77777777" w:rsidR="00FF3A08" w:rsidRPr="006A66AC" w:rsidRDefault="00ED1947" w:rsidP="00FF3A08">
      <w:pPr>
        <w:pStyle w:val="Bodytextbullets"/>
        <w:numPr>
          <w:ilvl w:val="0"/>
          <w:numId w:val="0"/>
        </w:numPr>
        <w:spacing w:after="80"/>
        <w:ind w:left="360" w:hanging="360"/>
      </w:pPr>
      <w:r>
        <w:rPr>
          <w:color w:val="00407B"/>
          <w:sz w:val="24"/>
          <w:szCs w:val="24"/>
        </w:rPr>
        <w:t>Update</w:t>
      </w:r>
      <w:r w:rsidR="009C17C6">
        <w:rPr>
          <w:color w:val="00407B"/>
          <w:sz w:val="24"/>
          <w:szCs w:val="24"/>
        </w:rPr>
        <w:t>d</w:t>
      </w:r>
      <w:r>
        <w:rPr>
          <w:color w:val="00407B"/>
          <w:sz w:val="24"/>
          <w:szCs w:val="24"/>
        </w:rPr>
        <w:t xml:space="preserve"> </w:t>
      </w:r>
      <w:r w:rsidR="004602BC">
        <w:rPr>
          <w:color w:val="00407B"/>
          <w:sz w:val="24"/>
          <w:szCs w:val="24"/>
        </w:rPr>
        <w:t>July 2025</w:t>
      </w:r>
      <w:r w:rsidR="00FF3A08">
        <w:rPr>
          <w:color w:val="00407B"/>
          <w:sz w:val="24"/>
          <w:szCs w:val="24"/>
        </w:rPr>
        <w:t xml:space="preserve"> </w:t>
      </w:r>
      <w:r w:rsidR="00FF3A08" w:rsidRPr="006A66AC">
        <w:t xml:space="preserve">updates to this model code are </w:t>
      </w:r>
      <w:r w:rsidR="00FF3A08" w:rsidRPr="006A66AC">
        <w:rPr>
          <w:highlight w:val="yellow"/>
        </w:rPr>
        <w:t>*highlighted</w:t>
      </w:r>
      <w:r w:rsidR="00FF3A08" w:rsidRPr="006A66AC">
        <w:t>.</w:t>
      </w:r>
    </w:p>
    <w:p w14:paraId="1AEBA08E" w14:textId="39DD2913" w:rsidR="0080174C" w:rsidRPr="004468CE" w:rsidRDefault="004468CE" w:rsidP="16DADC23">
      <w:pPr>
        <w:spacing w:after="120"/>
        <w:rPr>
          <w:rFonts w:ascii="Lexend Deca Light" w:eastAsiaTheme="minorEastAsia" w:hAnsi="Lexend Deca Light"/>
          <w:color w:val="00407B" w:themeColor="accent1"/>
          <w:sz w:val="38"/>
          <w:szCs w:val="52"/>
          <w:lang w:val="en-US"/>
        </w:rPr>
      </w:pPr>
      <w:r w:rsidRPr="004468CE">
        <w:rPr>
          <w:rFonts w:ascii="Lexend Deca Light" w:eastAsiaTheme="minorEastAsia" w:hAnsi="Lexend Deca Light"/>
          <w:color w:val="00407B" w:themeColor="accent1"/>
          <w:sz w:val="38"/>
          <w:szCs w:val="52"/>
          <w:lang w:val="en-US"/>
        </w:rPr>
        <w:t>Adopted by Walkley Primary School</w:t>
      </w:r>
    </w:p>
    <w:p w14:paraId="4F557C72" w14:textId="2C54F925" w:rsidR="00FF182D" w:rsidRPr="004D4841" w:rsidRDefault="00FF182D" w:rsidP="002777E3">
      <w:pPr>
        <w:pStyle w:val="Bodytext1"/>
        <w:spacing w:before="240"/>
      </w:pPr>
      <w:bookmarkStart w:id="0" w:name="_Toc135723956"/>
      <w:bookmarkStart w:id="1" w:name="_Toc135724856"/>
      <w:bookmarkStart w:id="2" w:name="_Toc135724927"/>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lastRenderedPageBreak/>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NGA recognises the following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167196EA" w:rsidR="0082564D" w:rsidRDefault="0082564D">
      <w:pPr>
        <w:spacing w:after="0" w:line="240" w:lineRule="auto"/>
        <w:rPr>
          <w:rFonts w:ascii="Lexend Deca Light" w:eastAsiaTheme="majorEastAsia" w:hAnsi="Lexend Deca Light"/>
          <w:lang w:val="en-US"/>
        </w:rPr>
      </w:pP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72E0FD3C" w:rsidR="00FF182D" w:rsidRPr="00ED1947" w:rsidRDefault="00D760FE" w:rsidP="007679E5">
      <w:pPr>
        <w:pStyle w:val="Bodytextbullets"/>
        <w:numPr>
          <w:ilvl w:val="0"/>
          <w:numId w:val="25"/>
        </w:numPr>
        <w:spacing w:before="20" w:after="60" w:line="252" w:lineRule="auto"/>
        <w:ind w:left="357" w:hanging="357"/>
        <w:rPr>
          <w:rFonts w:eastAsiaTheme="majorEastAsia"/>
        </w:rPr>
      </w:pPr>
      <w:r>
        <w:rPr>
          <w:rFonts w:eastAsiaTheme="majorEastAsia"/>
        </w:rPr>
        <w:t>*</w:t>
      </w:r>
      <w:r w:rsidR="003B0B01">
        <w:rPr>
          <w:rFonts w:eastAsiaTheme="majorEastAsia"/>
        </w:rPr>
        <w:t xml:space="preserve"> </w:t>
      </w:r>
      <w:r w:rsidR="00FF182D" w:rsidRPr="00ED1947">
        <w:rPr>
          <w:rFonts w:eastAsiaTheme="majorEastAsia"/>
        </w:rPr>
        <w:t>We will develop, share and live the ethos and values of our school</w:t>
      </w:r>
      <w:r w:rsidR="004468CE">
        <w:rPr>
          <w:rFonts w:eastAsiaTheme="majorEastAsia"/>
        </w:rPr>
        <w:t>.</w:t>
      </w:r>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17C4B46C" w:rsidR="00FF182D" w:rsidRPr="009E2EF2" w:rsidRDefault="00D760FE" w:rsidP="00D223B3">
      <w:pPr>
        <w:pStyle w:val="Bodytextbullets"/>
        <w:numPr>
          <w:ilvl w:val="0"/>
          <w:numId w:val="25"/>
        </w:numPr>
        <w:spacing w:before="80" w:after="60" w:line="252" w:lineRule="auto"/>
        <w:ind w:left="357" w:hanging="357"/>
        <w:rPr>
          <w:rFonts w:eastAsiaTheme="majorEastAsia"/>
        </w:rPr>
      </w:pPr>
      <w:r>
        <w:rPr>
          <w:rFonts w:eastAsiaTheme="majorEastAsia"/>
        </w:rPr>
        <w:t>*</w:t>
      </w:r>
      <w:r w:rsidR="003B0B01">
        <w:rPr>
          <w:rFonts w:eastAsiaTheme="majorEastAsia"/>
        </w:rPr>
        <w:t xml:space="preserve"> </w:t>
      </w:r>
      <w:r w:rsidR="00FF182D" w:rsidRPr="009E2EF2">
        <w:rPr>
          <w:rFonts w:eastAsiaTheme="majorEastAsia"/>
        </w:rPr>
        <w:t xml:space="preserve">We </w:t>
      </w:r>
      <w:r w:rsidR="00884FE8">
        <w:rPr>
          <w:rFonts w:eastAsiaTheme="majorEastAsia"/>
        </w:rPr>
        <w:t>will</w:t>
      </w:r>
      <w:r w:rsidR="00FF182D" w:rsidRPr="009E2EF2">
        <w:rPr>
          <w:rFonts w:eastAsiaTheme="majorEastAsia"/>
        </w:rPr>
        <w:t xml:space="preserve"> fully cooperate with requests that are necessary to ensure organisational compliance, </w:t>
      </w:r>
      <w:hyperlink r:id="rId11" w:history="1">
        <w:r w:rsidR="0046764A" w:rsidRPr="007679E5">
          <w:rPr>
            <w:rStyle w:val="Hyperlink"/>
            <w:rFonts w:eastAsiaTheme="majorEastAsia"/>
            <w:highlight w:val="yellow"/>
          </w:rPr>
          <w:t>including</w:t>
        </w:r>
        <w:r w:rsidR="00FF182D" w:rsidRPr="007679E5">
          <w:rPr>
            <w:rStyle w:val="Hyperlink"/>
            <w:rFonts w:eastAsiaTheme="majorEastAsia"/>
            <w:highlight w:val="yellow"/>
          </w:rPr>
          <w:t xml:space="preserve"> disclosure and barring checks</w:t>
        </w:r>
      </w:hyperlink>
      <w:r w:rsidR="00FF182D" w:rsidRPr="007679E5">
        <w:rPr>
          <w:rFonts w:eastAsiaTheme="majorEastAsia"/>
          <w:highlight w:val="yellow"/>
        </w:rPr>
        <w:t>.</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12"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We will involve ourselves actively in the work of the board, and accept our fair share of responsibilities, serving on committees or working groups where required.</w:t>
      </w:r>
    </w:p>
    <w:p w14:paraId="594FDAEC" w14:textId="2E9C863D"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w:t>
      </w:r>
      <w:r w:rsidR="00D10175">
        <w:rPr>
          <w:rFonts w:eastAsiaTheme="majorEastAsia"/>
        </w:rPr>
        <w:t>,</w:t>
      </w:r>
      <w:r>
        <w:rPr>
          <w:rFonts w:eastAsiaTheme="majorEastAsia"/>
        </w:rPr>
        <w:t xml:space="preserve"> where we cannot attend</w:t>
      </w:r>
      <w:r w:rsidR="00D10175">
        <w:rPr>
          <w:rFonts w:eastAsiaTheme="majorEastAsia"/>
        </w:rPr>
        <w:t>,</w:t>
      </w:r>
      <w:r>
        <w:rPr>
          <w:rFonts w:eastAsiaTheme="majorEastAsia"/>
        </w:rPr>
        <w:t xml:space="preserve">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lastRenderedPageBreak/>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14:paraId="3551CD6B" w14:textId="735E3E6A" w:rsidR="00FF182D" w:rsidRPr="00853767" w:rsidRDefault="00FF182D" w:rsidP="00D223B3">
      <w:pPr>
        <w:pStyle w:val="Bodytextbullets"/>
        <w:numPr>
          <w:ilvl w:val="0"/>
          <w:numId w:val="26"/>
        </w:numPr>
        <w:spacing w:before="80" w:after="80" w:line="252" w:lineRule="auto"/>
        <w:ind w:left="357" w:hanging="357"/>
        <w:rPr>
          <w:rFonts w:eastAsiaTheme="majorEastAsia"/>
        </w:rPr>
      </w:pPr>
      <w:r w:rsidRPr="00853767">
        <w:rPr>
          <w:rFonts w:eastAsiaTheme="majorEastAsia"/>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09A99AC6" w:rsidR="004E43F4" w:rsidRPr="00AF3C84" w:rsidRDefault="00AF3C84" w:rsidP="007679E5">
      <w:pPr>
        <w:pStyle w:val="Bodytextbullets"/>
        <w:numPr>
          <w:ilvl w:val="0"/>
          <w:numId w:val="30"/>
        </w:numPr>
        <w:spacing w:before="80" w:after="60"/>
        <w:ind w:left="357" w:hanging="357"/>
        <w:rPr>
          <w:rFonts w:eastAsiaTheme="majorEastAsia"/>
        </w:rPr>
      </w:pPr>
      <w:r>
        <w:rPr>
          <w:rFonts w:eastAsiaTheme="majorEastAsia"/>
        </w:rPr>
        <w:t>*</w:t>
      </w:r>
      <w:r w:rsidR="00A37CB1">
        <w:rPr>
          <w:rFonts w:eastAsiaTheme="majorEastAsia"/>
        </w:rPr>
        <w:t xml:space="preserve"> </w:t>
      </w:r>
      <w:r w:rsidR="00D97421" w:rsidRPr="007679E5">
        <w:rPr>
          <w:rFonts w:eastAsiaTheme="majorEastAsia"/>
          <w:highlight w:val="yellow"/>
        </w:rPr>
        <w:t xml:space="preserve">We </w:t>
      </w:r>
      <w:r w:rsidR="004E43F4" w:rsidRPr="007679E5">
        <w:rPr>
          <w:rFonts w:eastAsiaTheme="majorEastAsia"/>
          <w:highlight w:val="yellow"/>
        </w:rPr>
        <w:t>will practice good ICT security, keep personal data safe and support GDPR compliance.</w:t>
      </w:r>
      <w:r w:rsidR="004E43F4" w:rsidRPr="00AF3C84">
        <w:rPr>
          <w:rFonts w:eastAsiaTheme="majorEastAsia"/>
        </w:rPr>
        <w:t xml:space="preserve"> </w:t>
      </w:r>
    </w:p>
    <w:p w14:paraId="73568FC4" w14:textId="77777777" w:rsidR="00FF182D" w:rsidRPr="007B4CA7" w:rsidRDefault="00FF182D" w:rsidP="0009129F">
      <w:pPr>
        <w:pStyle w:val="Heading3"/>
        <w:rPr>
          <w:b/>
        </w:rPr>
      </w:pPr>
      <w:r w:rsidRPr="007B4CA7">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13"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66323334" w:rsidR="00FF182D" w:rsidRPr="00E354D2" w:rsidRDefault="00F1178F" w:rsidP="007632EF">
      <w:pPr>
        <w:pStyle w:val="Bodytext1"/>
        <w:spacing w:after="280"/>
      </w:pPr>
      <w:bookmarkStart w:id="3" w:name="_Hlk47360994"/>
      <w:r>
        <w:lastRenderedPageBreak/>
        <w:t>*</w:t>
      </w:r>
      <w:r w:rsidR="00A14857">
        <w:t xml:space="preserve"> </w:t>
      </w:r>
      <w:r w:rsidR="00FF182D" w:rsidRPr="00E354D2">
        <w:t>We understand that potential or perceived breaches of this code will be taken seriously and that a breach could lead to formal sanctions</w:t>
      </w:r>
      <w:r w:rsidR="00836DCC">
        <w:t xml:space="preserve"> </w:t>
      </w:r>
      <w:r w:rsidR="00945ADB">
        <w:rPr>
          <w:highlight w:val="yellow"/>
        </w:rPr>
        <w:t>including</w:t>
      </w:r>
      <w:r w:rsidR="006524BA" w:rsidRPr="007679E5">
        <w:rPr>
          <w:highlight w:val="yellow"/>
        </w:rPr>
        <w:t xml:space="preserve"> suspension or removal</w:t>
      </w:r>
      <w:r w:rsidR="003F57F3" w:rsidRPr="007679E5">
        <w:rPr>
          <w:highlight w:val="yellow"/>
        </w:rPr>
        <w:t xml:space="preserve"> from the governing bo</w:t>
      </w:r>
      <w:r w:rsidR="004D01DB" w:rsidRPr="007679E5">
        <w:rPr>
          <w:highlight w:val="yellow"/>
        </w:rPr>
        <w:t>dy</w:t>
      </w:r>
      <w:r w:rsidR="00945ADB">
        <w:t xml:space="preserve"> </w:t>
      </w:r>
      <w:r w:rsidR="00945ADB" w:rsidRPr="007679E5">
        <w:rPr>
          <w:highlight w:val="yellow"/>
        </w:rPr>
        <w:t>as a last resort</w:t>
      </w:r>
      <w:r w:rsidR="006524BA" w:rsidRPr="006524BA">
        <w:t>.</w:t>
      </w:r>
      <w:bookmarkEnd w:id="3"/>
    </w:p>
    <w:p w14:paraId="3F214245" w14:textId="4336A8DE" w:rsidR="00FF3A08" w:rsidRDefault="00FF182D" w:rsidP="008F6D61">
      <w:pPr>
        <w:pStyle w:val="Bodytext1"/>
        <w:pBdr>
          <w:top w:val="single" w:sz="4" w:space="6" w:color="auto"/>
        </w:pBdr>
        <w:spacing w:before="320"/>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FF3A08">
        <w:t>Walkley Primary School Governing Body</w:t>
      </w:r>
      <w:r w:rsidRPr="00AD5E84">
        <w:t xml:space="preserve"> on </w:t>
      </w:r>
      <w:r w:rsidR="00FF3A08">
        <w:t>16.10.25</w:t>
      </w:r>
    </w:p>
    <w:p w14:paraId="14F5BE00" w14:textId="286CB7D4" w:rsidR="00FF182D" w:rsidRPr="009F69AF"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Pr>
          <w:b/>
        </w:rPr>
        <w:tab/>
      </w:r>
      <w:r>
        <w:rPr>
          <w:b/>
        </w:rPr>
        <w:tab/>
      </w:r>
      <w:r w:rsidR="00FF3A08">
        <w:rPr>
          <w:b/>
        </w:rPr>
        <w:t xml:space="preserve">                  </w:t>
      </w:r>
      <w:proofErr w:type="gramStart"/>
      <w:r w:rsidR="00FF3A08">
        <w:rPr>
          <w:b/>
        </w:rPr>
        <w:t xml:space="preserve">   </w:t>
      </w:r>
      <w:r w:rsidRPr="002F13FE">
        <w:rPr>
          <w:rFonts w:eastAsia="Times New Roman"/>
          <w:lang w:val="en-GB"/>
        </w:rPr>
        <w:t>[</w:t>
      </w:r>
      <w:proofErr w:type="gramEnd"/>
      <w:r w:rsidRPr="002F13FE">
        <w:rPr>
          <w:rFonts w:eastAsia="Times New Roman"/>
          <w:lang w:val="en-GB"/>
        </w:rPr>
        <w:t>chair of board]</w:t>
      </w:r>
    </w:p>
    <w:p w14:paraId="2D017277" w14:textId="4A8D1280" w:rsidR="00484018" w:rsidRPr="007679E5" w:rsidRDefault="00FF182D" w:rsidP="008F6D61">
      <w:pPr>
        <w:pStyle w:val="Bodytext1"/>
        <w:spacing w:before="320"/>
      </w:pPr>
      <w:r w:rsidRPr="007679E5">
        <w:t>We agree that this code of conduct will be reviewed annually endorsed by the full governing bo</w:t>
      </w:r>
      <w:r w:rsidR="007B4CA7" w:rsidRPr="007679E5">
        <w:t>d</w:t>
      </w:r>
      <w:bookmarkEnd w:id="0"/>
      <w:bookmarkEnd w:id="1"/>
      <w:bookmarkEnd w:id="2"/>
      <w:r w:rsidR="007B4CA7" w:rsidRPr="007679E5">
        <w:t>y.</w:t>
      </w:r>
      <w:r w:rsidR="00484018">
        <w:tab/>
      </w:r>
    </w:p>
    <w:sectPr w:rsidR="00484018" w:rsidRPr="007679E5" w:rsidSect="00700E16">
      <w:headerReference w:type="default" r:id="rId14"/>
      <w:footerReference w:type="default" r:id="rId15"/>
      <w:headerReference w:type="first" r:id="rId16"/>
      <w:footerReference w:type="first" r:id="rId17"/>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F2C18" w14:textId="77777777" w:rsidR="001102D2" w:rsidRDefault="001102D2" w:rsidP="00AD32FB">
      <w:pPr>
        <w:spacing w:after="0" w:line="240" w:lineRule="auto"/>
      </w:pPr>
      <w:r>
        <w:separator/>
      </w:r>
    </w:p>
  </w:endnote>
  <w:endnote w:type="continuationSeparator" w:id="0">
    <w:p w14:paraId="234A9C38" w14:textId="77777777" w:rsidR="001102D2" w:rsidRDefault="001102D2" w:rsidP="00AD32FB">
      <w:pPr>
        <w:spacing w:after="0" w:line="240" w:lineRule="auto"/>
      </w:pPr>
      <w:r>
        <w:continuationSeparator/>
      </w:r>
    </w:p>
  </w:endnote>
  <w:endnote w:type="continuationNotice" w:id="1">
    <w:p w14:paraId="44B201EC" w14:textId="77777777" w:rsidR="001102D2" w:rsidRDefault="001102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310C30C0-684E-46A0-909A-FE213BC0C1D3}"/>
    <w:embedBold r:id="rId2" w:fontKey="{330C5F28-A65C-4525-9A64-3D54B434AD96}"/>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3" w:subsetted="1" w:fontKey="{917DC312-713D-4E60-BF92-BE6171E98CC2}"/>
  </w:font>
  <w:font w:name="Lexend Deca SemiBold">
    <w:altName w:val="Calibri"/>
    <w:charset w:val="00"/>
    <w:family w:val="auto"/>
    <w:pitch w:val="variable"/>
    <w:sig w:usb0="A00000FF" w:usb1="4000205B" w:usb2="00000000" w:usb3="00000000" w:csb0="00000193" w:csb1="00000000"/>
    <w:embedRegular r:id="rId4" w:fontKey="{9A26446F-6AA7-4AEE-9917-EF12E147A07F}"/>
    <w:embedBold r:id="rId5" w:fontKey="{F77B87BA-E7FC-4AC7-B0D7-D549F314D56F}"/>
  </w:font>
  <w:font w:name="Helvetica Neue">
    <w:altName w:val="Sylfaen"/>
    <w:charset w:val="00"/>
    <w:family w:val="auto"/>
    <w:pitch w:val="variable"/>
    <w:sig w:usb0="E50002FF" w:usb1="500079DB" w:usb2="00000010" w:usb3="00000000" w:csb0="00000001" w:csb1="00000000"/>
  </w:font>
  <w:font w:name="Lexend Deca">
    <w:altName w:val="Calibri"/>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1A97" w14:textId="1762E426"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6"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484018">
      <w:rPr>
        <w:color w:val="00407B"/>
        <w:sz w:val="18"/>
        <w:szCs w:val="18"/>
      </w:rPr>
      <w:t>5</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A573B" w14:textId="77777777" w:rsidR="001102D2" w:rsidRDefault="001102D2" w:rsidP="00AD32FB">
      <w:pPr>
        <w:spacing w:after="0" w:line="240" w:lineRule="auto"/>
      </w:pPr>
      <w:r>
        <w:separator/>
      </w:r>
    </w:p>
  </w:footnote>
  <w:footnote w:type="continuationSeparator" w:id="0">
    <w:p w14:paraId="14343395" w14:textId="77777777" w:rsidR="001102D2" w:rsidRDefault="001102D2" w:rsidP="00AD32FB">
      <w:pPr>
        <w:spacing w:after="0" w:line="240" w:lineRule="auto"/>
      </w:pPr>
      <w:r>
        <w:continuationSeparator/>
      </w:r>
    </w:p>
  </w:footnote>
  <w:footnote w:type="continuationNotice" w:id="1">
    <w:p w14:paraId="210E5981" w14:textId="77777777" w:rsidR="001102D2" w:rsidRDefault="001102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3B48" w14:textId="15BD24E1"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6647" w14:textId="509C0D77"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6"/>
  </w:num>
  <w:num w:numId="2">
    <w:abstractNumId w:val="16"/>
  </w:num>
  <w:num w:numId="3">
    <w:abstractNumId w:val="0"/>
  </w:num>
  <w:num w:numId="4">
    <w:abstractNumId w:val="1"/>
  </w:num>
  <w:num w:numId="5">
    <w:abstractNumId w:val="2"/>
  </w:num>
  <w:num w:numId="6">
    <w:abstractNumId w:val="3"/>
  </w:num>
  <w:num w:numId="7">
    <w:abstractNumId w:val="8"/>
  </w:num>
  <w:num w:numId="8">
    <w:abstractNumId w:val="4"/>
  </w:num>
  <w:num w:numId="9">
    <w:abstractNumId w:val="5"/>
  </w:num>
  <w:num w:numId="10">
    <w:abstractNumId w:val="6"/>
  </w:num>
  <w:num w:numId="11">
    <w:abstractNumId w:val="7"/>
  </w:num>
  <w:num w:numId="12">
    <w:abstractNumId w:val="9"/>
  </w:num>
  <w:num w:numId="13">
    <w:abstractNumId w:val="17"/>
  </w:num>
  <w:num w:numId="14">
    <w:abstractNumId w:val="21"/>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25"/>
  </w:num>
  <w:num w:numId="24">
    <w:abstractNumId w:val="23"/>
  </w:num>
  <w:num w:numId="25">
    <w:abstractNumId w:val="27"/>
  </w:num>
  <w:num w:numId="26">
    <w:abstractNumId w:val="22"/>
  </w:num>
  <w:num w:numId="27">
    <w:abstractNumId w:val="26"/>
  </w:num>
  <w:num w:numId="28">
    <w:abstractNumId w:val="20"/>
  </w:num>
  <w:num w:numId="29">
    <w:abstractNumId w:val="26"/>
  </w:num>
  <w:num w:numId="30">
    <w:abstractNumId w:val="19"/>
  </w:num>
  <w:num w:numId="31">
    <w:abstractNumId w:val="11"/>
  </w:num>
  <w:num w:numId="3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6E78"/>
    <w:rsid w:val="001A7100"/>
    <w:rsid w:val="001B419A"/>
    <w:rsid w:val="001B5626"/>
    <w:rsid w:val="001C38C7"/>
    <w:rsid w:val="001C4295"/>
    <w:rsid w:val="001D369E"/>
    <w:rsid w:val="001D3995"/>
    <w:rsid w:val="001D3A97"/>
    <w:rsid w:val="001D3B86"/>
    <w:rsid w:val="001E0CFE"/>
    <w:rsid w:val="001E3586"/>
    <w:rsid w:val="001E35B4"/>
    <w:rsid w:val="001F1370"/>
    <w:rsid w:val="001F5BE9"/>
    <w:rsid w:val="00207EDA"/>
    <w:rsid w:val="002118F6"/>
    <w:rsid w:val="002210D8"/>
    <w:rsid w:val="00222909"/>
    <w:rsid w:val="00226E75"/>
    <w:rsid w:val="002305C2"/>
    <w:rsid w:val="0023062D"/>
    <w:rsid w:val="00234933"/>
    <w:rsid w:val="00237CE3"/>
    <w:rsid w:val="00243573"/>
    <w:rsid w:val="00243F8D"/>
    <w:rsid w:val="0024744A"/>
    <w:rsid w:val="0027247E"/>
    <w:rsid w:val="002728E6"/>
    <w:rsid w:val="002740B0"/>
    <w:rsid w:val="002777E3"/>
    <w:rsid w:val="002911F1"/>
    <w:rsid w:val="002A1789"/>
    <w:rsid w:val="002A22C7"/>
    <w:rsid w:val="002A4668"/>
    <w:rsid w:val="002B0AA8"/>
    <w:rsid w:val="002B579E"/>
    <w:rsid w:val="002C0ACD"/>
    <w:rsid w:val="002C3625"/>
    <w:rsid w:val="002C7181"/>
    <w:rsid w:val="002F13FE"/>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7E70"/>
    <w:rsid w:val="004100B4"/>
    <w:rsid w:val="00420BAB"/>
    <w:rsid w:val="00423631"/>
    <w:rsid w:val="00425133"/>
    <w:rsid w:val="00430069"/>
    <w:rsid w:val="004468CE"/>
    <w:rsid w:val="004545C4"/>
    <w:rsid w:val="004602BC"/>
    <w:rsid w:val="0046764A"/>
    <w:rsid w:val="004770B0"/>
    <w:rsid w:val="004821DD"/>
    <w:rsid w:val="00484018"/>
    <w:rsid w:val="0049464F"/>
    <w:rsid w:val="00497EE0"/>
    <w:rsid w:val="004A5829"/>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53FE"/>
    <w:rsid w:val="00525461"/>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2BC2"/>
    <w:rsid w:val="005D77DE"/>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C14E1"/>
    <w:rsid w:val="006C7222"/>
    <w:rsid w:val="006D6674"/>
    <w:rsid w:val="006D66B9"/>
    <w:rsid w:val="006D6883"/>
    <w:rsid w:val="006D6FF6"/>
    <w:rsid w:val="006F5DE3"/>
    <w:rsid w:val="00700E16"/>
    <w:rsid w:val="00706736"/>
    <w:rsid w:val="00710D24"/>
    <w:rsid w:val="00725FA5"/>
    <w:rsid w:val="00726F25"/>
    <w:rsid w:val="007344AF"/>
    <w:rsid w:val="007371C1"/>
    <w:rsid w:val="0073792E"/>
    <w:rsid w:val="007500A6"/>
    <w:rsid w:val="007632EF"/>
    <w:rsid w:val="007679E5"/>
    <w:rsid w:val="0077155A"/>
    <w:rsid w:val="0077570A"/>
    <w:rsid w:val="007949C3"/>
    <w:rsid w:val="00795EBC"/>
    <w:rsid w:val="007A02B5"/>
    <w:rsid w:val="007B4CA7"/>
    <w:rsid w:val="007B7ACF"/>
    <w:rsid w:val="007C081F"/>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47EF"/>
    <w:rsid w:val="00894F25"/>
    <w:rsid w:val="008A437E"/>
    <w:rsid w:val="008B62F0"/>
    <w:rsid w:val="008C2FC8"/>
    <w:rsid w:val="008F0E3F"/>
    <w:rsid w:val="008F6D61"/>
    <w:rsid w:val="009169F9"/>
    <w:rsid w:val="00917155"/>
    <w:rsid w:val="00920B63"/>
    <w:rsid w:val="0092179F"/>
    <w:rsid w:val="00921D6A"/>
    <w:rsid w:val="00922E22"/>
    <w:rsid w:val="00930D1A"/>
    <w:rsid w:val="0093331A"/>
    <w:rsid w:val="00934F3D"/>
    <w:rsid w:val="00944487"/>
    <w:rsid w:val="00945ADB"/>
    <w:rsid w:val="00952580"/>
    <w:rsid w:val="00955DDA"/>
    <w:rsid w:val="00957E12"/>
    <w:rsid w:val="00974E81"/>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2589"/>
    <w:rsid w:val="00A6547F"/>
    <w:rsid w:val="00A67408"/>
    <w:rsid w:val="00A715B0"/>
    <w:rsid w:val="00A73143"/>
    <w:rsid w:val="00A77CF4"/>
    <w:rsid w:val="00A77EA0"/>
    <w:rsid w:val="00A914C4"/>
    <w:rsid w:val="00AA2C4A"/>
    <w:rsid w:val="00AB1F2E"/>
    <w:rsid w:val="00AB3BCF"/>
    <w:rsid w:val="00AC59F4"/>
    <w:rsid w:val="00AC5A80"/>
    <w:rsid w:val="00AC6895"/>
    <w:rsid w:val="00AD02A7"/>
    <w:rsid w:val="00AD27AD"/>
    <w:rsid w:val="00AD32FB"/>
    <w:rsid w:val="00AD34FF"/>
    <w:rsid w:val="00AD5043"/>
    <w:rsid w:val="00AD60AD"/>
    <w:rsid w:val="00AD73D6"/>
    <w:rsid w:val="00AF3C84"/>
    <w:rsid w:val="00B03C16"/>
    <w:rsid w:val="00B205FA"/>
    <w:rsid w:val="00B23AA4"/>
    <w:rsid w:val="00B30BFA"/>
    <w:rsid w:val="00B31DE3"/>
    <w:rsid w:val="00B31EDE"/>
    <w:rsid w:val="00B33F65"/>
    <w:rsid w:val="00B42337"/>
    <w:rsid w:val="00B475FD"/>
    <w:rsid w:val="00B50C59"/>
    <w:rsid w:val="00B51A1C"/>
    <w:rsid w:val="00B75204"/>
    <w:rsid w:val="00B82F54"/>
    <w:rsid w:val="00BA313D"/>
    <w:rsid w:val="00BB67F5"/>
    <w:rsid w:val="00BB7529"/>
    <w:rsid w:val="00BC397A"/>
    <w:rsid w:val="00BD6C48"/>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720B"/>
    <w:rsid w:val="00E80063"/>
    <w:rsid w:val="00EA259C"/>
    <w:rsid w:val="00EA4B8D"/>
    <w:rsid w:val="00EB2C79"/>
    <w:rsid w:val="00ED13E4"/>
    <w:rsid w:val="00ED1947"/>
    <w:rsid w:val="00ED4F4E"/>
    <w:rsid w:val="00ED64D6"/>
    <w:rsid w:val="00ED6BFA"/>
    <w:rsid w:val="00EE7361"/>
    <w:rsid w:val="00EF33CE"/>
    <w:rsid w:val="00F00F57"/>
    <w:rsid w:val="00F0430A"/>
    <w:rsid w:val="00F1178F"/>
    <w:rsid w:val="00F22E23"/>
    <w:rsid w:val="00F415DB"/>
    <w:rsid w:val="00F4360E"/>
    <w:rsid w:val="00F5428F"/>
    <w:rsid w:val="00F66D3A"/>
    <w:rsid w:val="00F81104"/>
    <w:rsid w:val="00F912CD"/>
    <w:rsid w:val="00F94EEE"/>
    <w:rsid w:val="00F95C65"/>
    <w:rsid w:val="00FA103C"/>
    <w:rsid w:val="00FA2FF2"/>
    <w:rsid w:val="00FC38D2"/>
    <w:rsid w:val="00FD1773"/>
    <w:rsid w:val="00FD1DDB"/>
    <w:rsid w:val="00FE07C5"/>
    <w:rsid w:val="00FE29CB"/>
    <w:rsid w:val="00FF0D88"/>
    <w:rsid w:val="00FF182D"/>
    <w:rsid w:val="00FF1E13"/>
    <w:rsid w:val="00FF2FCE"/>
    <w:rsid w:val="00FF3A08"/>
    <w:rsid w:val="16DADC23"/>
    <w:rsid w:val="1F65F61C"/>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declaration-and-register-of-interests-form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knowledge-centre/safeguarding-governing-board-guid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7b4de532dbc2d81e6135fbe87e50fbc8">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154175ba31d4316dd483dfa05a434357"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2.xml><?xml version="1.0" encoding="utf-8"?>
<ds:datastoreItem xmlns:ds="http://schemas.openxmlformats.org/officeDocument/2006/customXml" ds:itemID="{686AA1E2-04EC-49A5-B408-6A3F3A388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6A56DD-1252-4704-A1AF-2268C6C339BA}">
  <ds:schemaRefs>
    <ds:schemaRef ds:uri="http://purl.org/dc/elements/1.1/"/>
    <ds:schemaRef ds:uri="http://schemas.microsoft.com/office/2006/documentManagement/types"/>
    <ds:schemaRef ds:uri="http://purl.org/dc/terms/"/>
    <ds:schemaRef ds:uri="abafda70-30e8-4089-8443-ebe9741ee9b5"/>
    <ds:schemaRef ds:uri="8ba10463-5e59-4b37-996c-f42fb298e9a9"/>
    <ds:schemaRef ds:uri="http://schemas.microsoft.com/office/infopath/2007/PartnerControls"/>
    <ds:schemaRef ds:uri="http://www.w3.org/XML/1998/namespace"/>
    <ds:schemaRef ds:uri="http://purl.org/dc/dcmityp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1112</Words>
  <Characters>6345</Characters>
  <Application>Microsoft Office Word</Application>
  <DocSecurity>0</DocSecurity>
  <Lines>52</Lines>
  <Paragraphs>14</Paragraphs>
  <ScaleCrop>false</ScaleCrop>
  <Manager/>
  <Company>National Governance Association</Company>
  <LinksUpToDate>false</LinksUpToDate>
  <CharactersWithSpaces>7443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Christopher Wallis</cp:lastModifiedBy>
  <cp:revision>3</cp:revision>
  <cp:lastPrinted>2025-10-06T12:33:00Z</cp:lastPrinted>
  <dcterms:created xsi:type="dcterms:W3CDTF">2025-10-06T12:31:00Z</dcterms:created>
  <dcterms:modified xsi:type="dcterms:W3CDTF">2025-10-06T12:33:00Z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