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50B78" w14:textId="77777777" w:rsidR="00E66E3F" w:rsidRPr="008F6312" w:rsidRDefault="00A7538F" w:rsidP="00A7538F">
      <w:pPr>
        <w:jc w:val="center"/>
        <w:rPr>
          <w:rFonts w:cstheme="minorHAnsi"/>
        </w:rPr>
      </w:pPr>
      <w:bookmarkStart w:id="0" w:name="_Hlk88406704"/>
      <w:bookmarkEnd w:id="0"/>
      <w:r w:rsidRPr="008F6312">
        <w:rPr>
          <w:rFonts w:cstheme="minorHAnsi"/>
          <w:noProof/>
          <w:lang w:eastAsia="en-GB"/>
        </w:rPr>
        <w:drawing>
          <wp:inline distT="0" distB="0" distL="0" distR="0" wp14:anchorId="2D645B68" wp14:editId="7E136810">
            <wp:extent cx="1337094" cy="1177916"/>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lkley Logo White.png"/>
                    <pic:cNvPicPr/>
                  </pic:nvPicPr>
                  <pic:blipFill>
                    <a:blip r:embed="rId5">
                      <a:extLst>
                        <a:ext uri="{28A0092B-C50C-407E-A947-70E740481C1C}">
                          <a14:useLocalDpi xmlns:a14="http://schemas.microsoft.com/office/drawing/2010/main" val="0"/>
                        </a:ext>
                      </a:extLst>
                    </a:blip>
                    <a:stretch>
                      <a:fillRect/>
                    </a:stretch>
                  </pic:blipFill>
                  <pic:spPr>
                    <a:xfrm>
                      <a:off x="0" y="0"/>
                      <a:ext cx="1338702" cy="1179333"/>
                    </a:xfrm>
                    <a:prstGeom prst="rect">
                      <a:avLst/>
                    </a:prstGeom>
                  </pic:spPr>
                </pic:pic>
              </a:graphicData>
            </a:graphic>
          </wp:inline>
        </w:drawing>
      </w:r>
    </w:p>
    <w:p w14:paraId="1FAF4F29" w14:textId="00C96355" w:rsidR="00CA40FE" w:rsidRPr="009A006F" w:rsidRDefault="00B27B23" w:rsidP="00CA40FE">
      <w:pPr>
        <w:pBdr>
          <w:top w:val="thinThickSmallGap" w:sz="24" w:space="1" w:color="auto"/>
          <w:left w:val="thinThickSmallGap" w:sz="24" w:space="4" w:color="auto"/>
          <w:bottom w:val="thickThinSmallGap" w:sz="24" w:space="1" w:color="auto"/>
          <w:right w:val="thickThinSmallGap" w:sz="24" w:space="4" w:color="auto"/>
        </w:pBdr>
        <w:jc w:val="center"/>
        <w:rPr>
          <w:rFonts w:ascii="Tahoma" w:hAnsi="Tahoma" w:cs="Tahoma"/>
          <w:b/>
          <w:bCs/>
          <w:sz w:val="40"/>
        </w:rPr>
      </w:pPr>
      <w:r>
        <w:rPr>
          <w:rFonts w:ascii="Tahoma" w:hAnsi="Tahoma" w:cs="Tahoma"/>
          <w:b/>
          <w:bCs/>
          <w:sz w:val="40"/>
        </w:rPr>
        <w:t>Geography</w:t>
      </w:r>
      <w:r w:rsidR="00CA40FE">
        <w:rPr>
          <w:rFonts w:ascii="Tahoma" w:hAnsi="Tahoma" w:cs="Tahoma"/>
          <w:b/>
          <w:bCs/>
          <w:sz w:val="40"/>
        </w:rPr>
        <w:t xml:space="preserve"> Policy</w:t>
      </w:r>
    </w:p>
    <w:p w14:paraId="405B6EE0" w14:textId="6B8D875B" w:rsidR="00E66E3F" w:rsidRPr="008F6312" w:rsidRDefault="00CA40FE" w:rsidP="009C1BE4">
      <w:pPr>
        <w:pBdr>
          <w:top w:val="single" w:sz="4" w:space="1" w:color="auto"/>
          <w:left w:val="single" w:sz="4" w:space="4" w:color="auto"/>
          <w:bottom w:val="single" w:sz="4" w:space="1" w:color="auto"/>
          <w:right w:val="single" w:sz="4" w:space="4" w:color="auto"/>
        </w:pBdr>
        <w:jc w:val="center"/>
        <w:rPr>
          <w:rFonts w:cstheme="minorHAnsi"/>
          <w:sz w:val="32"/>
        </w:rPr>
      </w:pPr>
      <w:bookmarkStart w:id="1" w:name="_Hlk88406555"/>
      <w:r w:rsidRPr="00CA40FE">
        <w:rPr>
          <w:rFonts w:cstheme="minorHAnsi"/>
          <w:b/>
          <w:bCs/>
          <w:sz w:val="32"/>
        </w:rPr>
        <w:t>Subject Leaders:</w:t>
      </w:r>
      <w:r>
        <w:rPr>
          <w:rFonts w:cstheme="minorHAnsi"/>
          <w:sz w:val="32"/>
        </w:rPr>
        <w:t xml:space="preserve"> </w:t>
      </w:r>
      <w:r w:rsidR="0031231B" w:rsidRPr="006C2AFD">
        <w:rPr>
          <w:rFonts w:cstheme="minorHAnsi"/>
          <w:sz w:val="28"/>
        </w:rPr>
        <w:t>Hamish Malcolm</w:t>
      </w:r>
      <w:r w:rsidR="00B27B23">
        <w:rPr>
          <w:rFonts w:cstheme="minorHAnsi"/>
          <w:sz w:val="28"/>
        </w:rPr>
        <w:t xml:space="preserve"> and </w:t>
      </w:r>
      <w:r w:rsidR="006C2AFD" w:rsidRPr="006C2AFD">
        <w:rPr>
          <w:rFonts w:cstheme="minorHAnsi"/>
          <w:sz w:val="28"/>
        </w:rPr>
        <w:t>Collette Robinson</w:t>
      </w:r>
    </w:p>
    <w:bookmarkEnd w:id="1"/>
    <w:p w14:paraId="5D94DEE7" w14:textId="1545AF4A" w:rsidR="00D06DB6" w:rsidRPr="00746E83" w:rsidRDefault="00D06DB6" w:rsidP="00D06DB6">
      <w:pPr>
        <w:pStyle w:val="Default"/>
        <w:rPr>
          <w:rFonts w:asciiTheme="minorHAnsi" w:hAnsiTheme="minorHAnsi" w:cstheme="minorHAnsi"/>
          <w:b/>
          <w:bCs/>
          <w:color w:val="1F497D" w:themeColor="text2"/>
          <w:sz w:val="22"/>
          <w:szCs w:val="22"/>
          <w:u w:val="single"/>
        </w:rPr>
      </w:pPr>
      <w:r w:rsidRPr="00746E83">
        <w:rPr>
          <w:rFonts w:asciiTheme="minorHAnsi" w:hAnsiTheme="minorHAnsi" w:cstheme="minorHAnsi"/>
          <w:b/>
          <w:bCs/>
          <w:color w:val="1F497D" w:themeColor="text2"/>
          <w:sz w:val="22"/>
          <w:szCs w:val="22"/>
          <w:u w:val="single"/>
        </w:rPr>
        <w:t xml:space="preserve">The importance of </w:t>
      </w:r>
      <w:r w:rsidR="00B27B23">
        <w:rPr>
          <w:rFonts w:asciiTheme="minorHAnsi" w:hAnsiTheme="minorHAnsi" w:cstheme="minorHAnsi"/>
          <w:b/>
          <w:bCs/>
          <w:color w:val="1F497D" w:themeColor="text2"/>
          <w:sz w:val="22"/>
          <w:szCs w:val="22"/>
          <w:u w:val="single"/>
        </w:rPr>
        <w:t>Geography</w:t>
      </w:r>
    </w:p>
    <w:p w14:paraId="57B60D53" w14:textId="77777777" w:rsidR="00814548" w:rsidRDefault="00814548" w:rsidP="00641FBD">
      <w:pPr>
        <w:pStyle w:val="Default"/>
        <w:rPr>
          <w:rFonts w:asciiTheme="minorHAnsi" w:hAnsiTheme="minorHAnsi" w:cstheme="minorHAnsi"/>
          <w:i/>
        </w:rPr>
      </w:pPr>
    </w:p>
    <w:p w14:paraId="16A82220" w14:textId="26CB1374" w:rsidR="00641FBD" w:rsidRPr="00814548" w:rsidRDefault="00641FBD" w:rsidP="00641FBD">
      <w:pPr>
        <w:pStyle w:val="Default"/>
        <w:rPr>
          <w:rFonts w:asciiTheme="minorHAnsi" w:hAnsiTheme="minorHAnsi" w:cstheme="minorHAnsi"/>
          <w:i/>
          <w:sz w:val="22"/>
          <w:szCs w:val="22"/>
        </w:rPr>
      </w:pPr>
      <w:r w:rsidRPr="00814548">
        <w:rPr>
          <w:rFonts w:asciiTheme="minorHAnsi" w:hAnsiTheme="minorHAnsi" w:cstheme="minorHAnsi"/>
          <w:i/>
          <w:sz w:val="22"/>
          <w:szCs w:val="22"/>
        </w:rPr>
        <w:t>‘Geography is not a narrow academic subject for the few. It is fundamental for everyone. It starts very early, when a young child encounters and begins to discover the world.  Geography can nourish and enrich a whole lifetime of learning.’</w:t>
      </w:r>
    </w:p>
    <w:p w14:paraId="0AFFE95C" w14:textId="07703AD8" w:rsidR="00641FBD" w:rsidRPr="00814548" w:rsidRDefault="00641FBD" w:rsidP="00B27B23">
      <w:pPr>
        <w:pStyle w:val="Default"/>
        <w:numPr>
          <w:ilvl w:val="0"/>
          <w:numId w:val="13"/>
        </w:numPr>
        <w:rPr>
          <w:rFonts w:cstheme="minorHAnsi"/>
          <w:sz w:val="22"/>
          <w:szCs w:val="22"/>
        </w:rPr>
      </w:pPr>
      <w:r w:rsidRPr="00814548">
        <w:rPr>
          <w:rFonts w:asciiTheme="minorHAnsi" w:hAnsiTheme="minorHAnsi" w:cstheme="minorHAnsi"/>
          <w:i/>
          <w:sz w:val="22"/>
          <w:szCs w:val="22"/>
        </w:rPr>
        <w:t xml:space="preserve">A Different View, Geographical Association </w:t>
      </w:r>
    </w:p>
    <w:p w14:paraId="778E3327" w14:textId="77777777" w:rsidR="00814548" w:rsidRPr="00814548" w:rsidRDefault="00814548" w:rsidP="00814548">
      <w:pPr>
        <w:pStyle w:val="Default"/>
        <w:ind w:left="720"/>
        <w:rPr>
          <w:rFonts w:cstheme="minorHAnsi"/>
          <w:sz w:val="22"/>
          <w:szCs w:val="22"/>
        </w:rPr>
      </w:pPr>
    </w:p>
    <w:p w14:paraId="5D1EF9F7" w14:textId="0C8D77BE" w:rsidR="00641FBD" w:rsidRPr="00B107DE" w:rsidRDefault="00B27B23" w:rsidP="00814548">
      <w:pPr>
        <w:rPr>
          <w:rFonts w:cstheme="minorHAnsi"/>
          <w:shd w:val="clear" w:color="auto" w:fill="FFFFFF"/>
        </w:rPr>
      </w:pPr>
      <w:r w:rsidRPr="00B107DE">
        <w:rPr>
          <w:rFonts w:cstheme="minorHAnsi"/>
          <w:shd w:val="clear" w:color="auto" w:fill="FFFFFF"/>
        </w:rPr>
        <w:t xml:space="preserve">Studying geography in depth is </w:t>
      </w:r>
      <w:r w:rsidR="003953D5" w:rsidRPr="00B107DE">
        <w:rPr>
          <w:rFonts w:cstheme="minorHAnsi"/>
          <w:shd w:val="clear" w:color="auto" w:fill="FFFFFF"/>
        </w:rPr>
        <w:t>vital</w:t>
      </w:r>
      <w:r w:rsidRPr="00B107DE">
        <w:rPr>
          <w:rFonts w:cstheme="minorHAnsi"/>
          <w:shd w:val="clear" w:color="auto" w:fill="FFFFFF"/>
        </w:rPr>
        <w:t xml:space="preserve"> for children as it helps to make sense of the world around them and evolves a curiosity in places</w:t>
      </w:r>
      <w:r w:rsidR="0065623F" w:rsidRPr="00B107DE">
        <w:rPr>
          <w:rFonts w:cstheme="minorHAnsi"/>
          <w:shd w:val="clear" w:color="auto" w:fill="FFFFFF"/>
        </w:rPr>
        <w:t>, people, human and physical geography</w:t>
      </w:r>
      <w:r w:rsidRPr="00B107DE">
        <w:rPr>
          <w:rFonts w:cstheme="minorHAnsi"/>
          <w:shd w:val="clear" w:color="auto" w:fill="FFFFFF"/>
        </w:rPr>
        <w:t xml:space="preserve">. </w:t>
      </w:r>
      <w:r w:rsidR="0065623F" w:rsidRPr="00B107DE">
        <w:rPr>
          <w:rFonts w:cstheme="minorHAnsi"/>
          <w:shd w:val="clear" w:color="auto" w:fill="FFFFFF"/>
        </w:rPr>
        <w:t>Furthermore</w:t>
      </w:r>
      <w:r w:rsidR="003953D5" w:rsidRPr="00B107DE">
        <w:rPr>
          <w:rFonts w:cstheme="minorHAnsi"/>
          <w:shd w:val="clear" w:color="auto" w:fill="FFFFFF"/>
        </w:rPr>
        <w:t>,</w:t>
      </w:r>
      <w:r w:rsidR="0065623F" w:rsidRPr="00B107DE">
        <w:rPr>
          <w:rFonts w:cstheme="minorHAnsi"/>
          <w:shd w:val="clear" w:color="auto" w:fill="FFFFFF"/>
        </w:rPr>
        <w:t xml:space="preserve"> through </w:t>
      </w:r>
      <w:r w:rsidR="003953D5" w:rsidRPr="00B107DE">
        <w:rPr>
          <w:rFonts w:cstheme="minorHAnsi"/>
          <w:shd w:val="clear" w:color="auto" w:fill="FFFFFF"/>
        </w:rPr>
        <w:t>conducting</w:t>
      </w:r>
      <w:r w:rsidR="00244DA7" w:rsidRPr="00B107DE">
        <w:rPr>
          <w:rFonts w:cstheme="minorHAnsi"/>
          <w:shd w:val="clear" w:color="auto" w:fill="FFFFFF"/>
        </w:rPr>
        <w:t xml:space="preserve"> </w:t>
      </w:r>
      <w:r w:rsidR="00C90AAF" w:rsidRPr="00B107DE">
        <w:rPr>
          <w:rFonts w:cstheme="minorHAnsi"/>
          <w:shd w:val="clear" w:color="auto" w:fill="FFFFFF"/>
        </w:rPr>
        <w:t>enquiry</w:t>
      </w:r>
      <w:r w:rsidR="00602AD8" w:rsidRPr="00B107DE">
        <w:rPr>
          <w:rFonts w:cstheme="minorHAnsi"/>
          <w:shd w:val="clear" w:color="auto" w:fill="FFFFFF"/>
        </w:rPr>
        <w:t>-</w:t>
      </w:r>
      <w:r w:rsidR="00C90AAF" w:rsidRPr="00B107DE">
        <w:rPr>
          <w:rFonts w:cstheme="minorHAnsi"/>
          <w:shd w:val="clear" w:color="auto" w:fill="FFFFFF"/>
        </w:rPr>
        <w:t>based</w:t>
      </w:r>
      <w:r w:rsidR="003953D5" w:rsidRPr="00B107DE">
        <w:rPr>
          <w:rFonts w:cstheme="minorHAnsi"/>
          <w:shd w:val="clear" w:color="auto" w:fill="FFFFFF"/>
        </w:rPr>
        <w:t xml:space="preserve"> fieldwork and learning map skills</w:t>
      </w:r>
      <w:r w:rsidR="00285977" w:rsidRPr="00B107DE">
        <w:rPr>
          <w:rFonts w:cstheme="minorHAnsi"/>
          <w:shd w:val="clear" w:color="auto" w:fill="FFFFFF"/>
        </w:rPr>
        <w:t>,</w:t>
      </w:r>
      <w:r w:rsidR="003953D5" w:rsidRPr="00B107DE">
        <w:rPr>
          <w:rFonts w:cstheme="minorHAnsi"/>
          <w:shd w:val="clear" w:color="auto" w:fill="FFFFFF"/>
        </w:rPr>
        <w:t xml:space="preserve"> children gain </w:t>
      </w:r>
      <w:r w:rsidRPr="00B107DE">
        <w:rPr>
          <w:rFonts w:cstheme="minorHAnsi"/>
          <w:shd w:val="clear" w:color="auto" w:fill="FFFFFF"/>
        </w:rPr>
        <w:t>resilien</w:t>
      </w:r>
      <w:r w:rsidR="003953D5" w:rsidRPr="00B107DE">
        <w:rPr>
          <w:rFonts w:cstheme="minorHAnsi"/>
          <w:shd w:val="clear" w:color="auto" w:fill="FFFFFF"/>
        </w:rPr>
        <w:t xml:space="preserve">ce and become </w:t>
      </w:r>
      <w:r w:rsidRPr="00B107DE">
        <w:rPr>
          <w:rFonts w:cstheme="minorHAnsi"/>
          <w:shd w:val="clear" w:color="auto" w:fill="FFFFFF"/>
        </w:rPr>
        <w:t>independent</w:t>
      </w:r>
      <w:r w:rsidR="003953D5" w:rsidRPr="00B107DE">
        <w:rPr>
          <w:rFonts w:cstheme="minorHAnsi"/>
          <w:shd w:val="clear" w:color="auto" w:fill="FFFFFF"/>
        </w:rPr>
        <w:t xml:space="preserve"> and </w:t>
      </w:r>
      <w:r w:rsidRPr="00B107DE">
        <w:rPr>
          <w:rFonts w:cstheme="minorHAnsi"/>
          <w:shd w:val="clear" w:color="auto" w:fill="FFFFFF"/>
        </w:rPr>
        <w:t>challenging thinkers</w:t>
      </w:r>
      <w:r w:rsidR="003953D5" w:rsidRPr="00B107DE">
        <w:rPr>
          <w:rFonts w:cstheme="minorHAnsi"/>
          <w:shd w:val="clear" w:color="auto" w:fill="FFFFFF"/>
        </w:rPr>
        <w:t>.</w:t>
      </w:r>
      <w:r w:rsidRPr="00B107DE">
        <w:rPr>
          <w:rFonts w:cstheme="minorHAnsi"/>
          <w:shd w:val="clear" w:color="auto" w:fill="FFFFFF"/>
        </w:rPr>
        <w:t xml:space="preserve"> F</w:t>
      </w:r>
      <w:r w:rsidR="003953D5" w:rsidRPr="00B107DE">
        <w:rPr>
          <w:rFonts w:cstheme="minorHAnsi"/>
          <w:shd w:val="clear" w:color="auto" w:fill="FFFFFF"/>
        </w:rPr>
        <w:t>inally</w:t>
      </w:r>
      <w:r w:rsidRPr="00B107DE">
        <w:rPr>
          <w:rFonts w:cstheme="minorHAnsi"/>
          <w:shd w:val="clear" w:color="auto" w:fill="FFFFFF"/>
        </w:rPr>
        <w:t xml:space="preserve">, </w:t>
      </w:r>
      <w:r w:rsidR="00B6035C" w:rsidRPr="00B107DE">
        <w:rPr>
          <w:rFonts w:cstheme="minorHAnsi"/>
          <w:shd w:val="clear" w:color="auto" w:fill="FFFFFF"/>
        </w:rPr>
        <w:t>geography</w:t>
      </w:r>
      <w:r w:rsidRPr="00B107DE">
        <w:rPr>
          <w:rFonts w:cstheme="minorHAnsi"/>
          <w:shd w:val="clear" w:color="auto" w:fill="FFFFFF"/>
        </w:rPr>
        <w:t xml:space="preserve"> engages pupils in their world and encourages them</w:t>
      </w:r>
      <w:r w:rsidR="0065623F" w:rsidRPr="00B107DE">
        <w:rPr>
          <w:rFonts w:cstheme="minorHAnsi"/>
          <w:shd w:val="clear" w:color="auto" w:fill="FFFFFF"/>
        </w:rPr>
        <w:t xml:space="preserve">, and equips them, </w:t>
      </w:r>
      <w:r w:rsidRPr="00B107DE">
        <w:rPr>
          <w:rFonts w:cstheme="minorHAnsi"/>
          <w:shd w:val="clear" w:color="auto" w:fill="FFFFFF"/>
        </w:rPr>
        <w:t xml:space="preserve">to become global citizens of the future. </w:t>
      </w:r>
    </w:p>
    <w:p w14:paraId="7ED2433F" w14:textId="548AB319" w:rsidR="00D06DB6" w:rsidRDefault="00D06DB6" w:rsidP="00D06DB6">
      <w:pPr>
        <w:pStyle w:val="Default"/>
        <w:rPr>
          <w:rFonts w:asciiTheme="minorHAnsi" w:hAnsiTheme="minorHAnsi" w:cstheme="minorHAnsi"/>
          <w:b/>
          <w:bCs/>
          <w:color w:val="1F497D" w:themeColor="text2"/>
          <w:sz w:val="22"/>
          <w:szCs w:val="22"/>
          <w:u w:val="single"/>
        </w:rPr>
      </w:pPr>
      <w:r w:rsidRPr="00746E83">
        <w:rPr>
          <w:rFonts w:asciiTheme="minorHAnsi" w:hAnsiTheme="minorHAnsi" w:cstheme="minorHAnsi"/>
          <w:b/>
          <w:bCs/>
          <w:color w:val="1F497D" w:themeColor="text2"/>
          <w:sz w:val="22"/>
          <w:szCs w:val="22"/>
          <w:u w:val="single"/>
        </w:rPr>
        <w:t xml:space="preserve">Intent: what is our curriculum aspiring to achieve? </w:t>
      </w:r>
    </w:p>
    <w:p w14:paraId="68059F3F" w14:textId="77777777" w:rsidR="00DD196E" w:rsidRDefault="00DD196E" w:rsidP="00D06DB6">
      <w:pPr>
        <w:pStyle w:val="Default"/>
        <w:rPr>
          <w:rFonts w:asciiTheme="minorHAnsi" w:hAnsiTheme="minorHAnsi" w:cstheme="minorHAnsi"/>
          <w:b/>
          <w:bCs/>
          <w:color w:val="1F497D" w:themeColor="text2"/>
          <w:sz w:val="22"/>
          <w:szCs w:val="22"/>
          <w:u w:val="single"/>
        </w:rPr>
      </w:pPr>
    </w:p>
    <w:p w14:paraId="0EBA80A1" w14:textId="4DC9FD82" w:rsidR="00CB33E3" w:rsidRDefault="00C0093A" w:rsidP="00DD196E">
      <w:pPr>
        <w:rPr>
          <w:lang w:val="en-US"/>
        </w:rPr>
      </w:pPr>
      <w:r>
        <w:rPr>
          <w:lang w:val="en-US"/>
        </w:rPr>
        <w:t xml:space="preserve">In early years and foundation stage we base our </w:t>
      </w:r>
      <w:r w:rsidR="00CE03DA">
        <w:rPr>
          <w:lang w:val="en-US"/>
        </w:rPr>
        <w:t>g</w:t>
      </w:r>
      <w:r>
        <w:rPr>
          <w:lang w:val="en-US"/>
        </w:rPr>
        <w:t>eography curriculum through the EYFS Framework. Children wil</w:t>
      </w:r>
      <w:r w:rsidR="00CB33E3">
        <w:rPr>
          <w:lang w:val="en-US"/>
        </w:rPr>
        <w:t xml:space="preserve">l start to </w:t>
      </w:r>
      <w:r>
        <w:rPr>
          <w:lang w:val="en-US"/>
        </w:rPr>
        <w:t>understand</w:t>
      </w:r>
      <w:r w:rsidR="00CB33E3">
        <w:rPr>
          <w:lang w:val="en-US"/>
        </w:rPr>
        <w:t xml:space="preserve"> their surroundings and</w:t>
      </w:r>
      <w:r>
        <w:rPr>
          <w:lang w:val="en-US"/>
        </w:rPr>
        <w:t xml:space="preserve"> the world, </w:t>
      </w:r>
      <w:r w:rsidR="00CB33E3">
        <w:rPr>
          <w:lang w:val="en-US"/>
        </w:rPr>
        <w:t>study people, places and communities and</w:t>
      </w:r>
      <w:r>
        <w:rPr>
          <w:lang w:val="en-US"/>
        </w:rPr>
        <w:t xml:space="preserve"> </w:t>
      </w:r>
      <w:r w:rsidR="00CB33E3">
        <w:rPr>
          <w:lang w:val="en-US"/>
        </w:rPr>
        <w:t xml:space="preserve">begin to look at the natural world. </w:t>
      </w:r>
      <w:r w:rsidR="00B107DE">
        <w:rPr>
          <w:lang w:val="en-US"/>
        </w:rPr>
        <w:t xml:space="preserve">At Walkley, the children will begin to be introduced to key concepts which will be built through each year at Walkley. </w:t>
      </w:r>
    </w:p>
    <w:p w14:paraId="68E54A5F" w14:textId="508EBB76" w:rsidR="00DD196E" w:rsidRDefault="00DD196E" w:rsidP="00DD196E">
      <w:pPr>
        <w:rPr>
          <w:lang w:val="en-US"/>
        </w:rPr>
      </w:pPr>
      <w:r w:rsidRPr="000A7244">
        <w:rPr>
          <w:lang w:val="en-US"/>
        </w:rPr>
        <w:t>At the</w:t>
      </w:r>
      <w:r>
        <w:rPr>
          <w:lang w:val="en-US"/>
        </w:rPr>
        <w:t xml:space="preserve"> core of our </w:t>
      </w:r>
      <w:proofErr w:type="gramStart"/>
      <w:r w:rsidR="00C0093A">
        <w:rPr>
          <w:lang w:val="en-US"/>
        </w:rPr>
        <w:t>Key</w:t>
      </w:r>
      <w:proofErr w:type="gramEnd"/>
      <w:r w:rsidR="00C0093A">
        <w:rPr>
          <w:lang w:val="en-US"/>
        </w:rPr>
        <w:t xml:space="preserve"> stage 1 and 2 </w:t>
      </w:r>
      <w:r>
        <w:rPr>
          <w:lang w:val="en-US"/>
        </w:rPr>
        <w:t>curriculum is of course the national curriculum. The subject content of the geography national curriculum is separated into what children need to have learnt by the end of Key Stage 1 (year 2) and what children need to have learnt by the end of Key stage 2 (year 6). It breaks down the learning into four strands: 1. Locational knowledge, 2. Place knowledge, 3. Human and physical geography and 4. Geographical skills and Fieldwork. Furthermore, the concepts children should grasp are</w:t>
      </w:r>
      <w:r w:rsidR="00AD3332">
        <w:rPr>
          <w:lang w:val="en-US"/>
        </w:rPr>
        <w:t>:</w:t>
      </w:r>
    </w:p>
    <w:p w14:paraId="2434126F" w14:textId="77777777" w:rsidR="00AD3332" w:rsidRPr="00814548" w:rsidRDefault="00AD3332" w:rsidP="00AD3332">
      <w:pPr>
        <w:pStyle w:val="1j-51"/>
        <w:numPr>
          <w:ilvl w:val="0"/>
          <w:numId w:val="14"/>
        </w:numPr>
        <w:spacing w:before="0" w:beforeAutospacing="0" w:after="120" w:afterAutospacing="0"/>
        <w:ind w:left="1800"/>
        <w:textAlignment w:val="baseline"/>
        <w:rPr>
          <w:rFonts w:asciiTheme="minorHAnsi" w:hAnsiTheme="minorHAnsi" w:cstheme="minorHAnsi"/>
          <w:sz w:val="22"/>
          <w:szCs w:val="22"/>
        </w:rPr>
      </w:pPr>
      <w:r w:rsidRPr="00814548">
        <w:rPr>
          <w:rFonts w:asciiTheme="minorHAnsi" w:hAnsiTheme="minorHAnsi" w:cstheme="minorHAnsi"/>
          <w:sz w:val="22"/>
          <w:szCs w:val="22"/>
        </w:rPr>
        <w:t>Place</w:t>
      </w:r>
    </w:p>
    <w:p w14:paraId="7CB3F59A" w14:textId="77777777" w:rsidR="00AD3332" w:rsidRPr="00814548" w:rsidRDefault="00AD3332" w:rsidP="00AD3332">
      <w:pPr>
        <w:pStyle w:val="1j-51"/>
        <w:numPr>
          <w:ilvl w:val="0"/>
          <w:numId w:val="14"/>
        </w:numPr>
        <w:spacing w:before="0" w:beforeAutospacing="0" w:after="120" w:afterAutospacing="0"/>
        <w:ind w:left="1800"/>
        <w:textAlignment w:val="baseline"/>
        <w:rPr>
          <w:rFonts w:asciiTheme="minorHAnsi" w:hAnsiTheme="minorHAnsi" w:cstheme="minorHAnsi"/>
          <w:sz w:val="22"/>
          <w:szCs w:val="22"/>
        </w:rPr>
      </w:pPr>
      <w:r w:rsidRPr="00814548">
        <w:rPr>
          <w:rFonts w:asciiTheme="minorHAnsi" w:hAnsiTheme="minorHAnsi" w:cstheme="minorHAnsi"/>
          <w:sz w:val="22"/>
          <w:szCs w:val="22"/>
        </w:rPr>
        <w:t>Space</w:t>
      </w:r>
    </w:p>
    <w:p w14:paraId="1EE20783" w14:textId="77777777" w:rsidR="00AD3332" w:rsidRPr="00814548" w:rsidRDefault="00AD3332" w:rsidP="00AD3332">
      <w:pPr>
        <w:pStyle w:val="1j-51"/>
        <w:numPr>
          <w:ilvl w:val="0"/>
          <w:numId w:val="14"/>
        </w:numPr>
        <w:spacing w:before="0" w:beforeAutospacing="0" w:after="120" w:afterAutospacing="0"/>
        <w:ind w:left="1800"/>
        <w:textAlignment w:val="baseline"/>
        <w:rPr>
          <w:rFonts w:asciiTheme="minorHAnsi" w:hAnsiTheme="minorHAnsi" w:cstheme="minorHAnsi"/>
          <w:sz w:val="22"/>
          <w:szCs w:val="22"/>
        </w:rPr>
      </w:pPr>
      <w:r w:rsidRPr="00814548">
        <w:rPr>
          <w:rFonts w:asciiTheme="minorHAnsi" w:hAnsiTheme="minorHAnsi" w:cstheme="minorHAnsi"/>
          <w:sz w:val="22"/>
          <w:szCs w:val="22"/>
        </w:rPr>
        <w:t>Scale</w:t>
      </w:r>
    </w:p>
    <w:p w14:paraId="6046FC16" w14:textId="77777777" w:rsidR="00AD3332" w:rsidRPr="00814548" w:rsidRDefault="00AD3332" w:rsidP="00AD3332">
      <w:pPr>
        <w:pStyle w:val="1j-51"/>
        <w:numPr>
          <w:ilvl w:val="0"/>
          <w:numId w:val="14"/>
        </w:numPr>
        <w:spacing w:before="0" w:beforeAutospacing="0" w:after="120" w:afterAutospacing="0"/>
        <w:ind w:left="1800"/>
        <w:textAlignment w:val="baseline"/>
        <w:rPr>
          <w:rFonts w:asciiTheme="minorHAnsi" w:hAnsiTheme="minorHAnsi" w:cstheme="minorHAnsi"/>
          <w:sz w:val="22"/>
          <w:szCs w:val="22"/>
        </w:rPr>
      </w:pPr>
      <w:r w:rsidRPr="00814548">
        <w:rPr>
          <w:rFonts w:asciiTheme="minorHAnsi" w:hAnsiTheme="minorHAnsi" w:cstheme="minorHAnsi"/>
          <w:sz w:val="22"/>
          <w:szCs w:val="22"/>
        </w:rPr>
        <w:t>Interdependence</w:t>
      </w:r>
    </w:p>
    <w:p w14:paraId="1E41CD7B" w14:textId="77777777" w:rsidR="00AD3332" w:rsidRPr="00814548" w:rsidRDefault="00AD3332" w:rsidP="00AD3332">
      <w:pPr>
        <w:pStyle w:val="1j-51"/>
        <w:numPr>
          <w:ilvl w:val="0"/>
          <w:numId w:val="14"/>
        </w:numPr>
        <w:spacing w:before="0" w:beforeAutospacing="0" w:after="120" w:afterAutospacing="0"/>
        <w:ind w:left="1800"/>
        <w:textAlignment w:val="baseline"/>
        <w:rPr>
          <w:rFonts w:asciiTheme="minorHAnsi" w:hAnsiTheme="minorHAnsi" w:cstheme="minorHAnsi"/>
          <w:sz w:val="22"/>
          <w:szCs w:val="22"/>
        </w:rPr>
      </w:pPr>
      <w:r w:rsidRPr="00814548">
        <w:rPr>
          <w:rFonts w:asciiTheme="minorHAnsi" w:hAnsiTheme="minorHAnsi" w:cstheme="minorHAnsi"/>
          <w:sz w:val="22"/>
          <w:szCs w:val="22"/>
        </w:rPr>
        <w:t>Physical and Human Processes</w:t>
      </w:r>
    </w:p>
    <w:p w14:paraId="5D74BA54" w14:textId="77777777" w:rsidR="00AD3332" w:rsidRPr="00814548" w:rsidRDefault="00AD3332" w:rsidP="00AD3332">
      <w:pPr>
        <w:pStyle w:val="1j-51"/>
        <w:numPr>
          <w:ilvl w:val="0"/>
          <w:numId w:val="14"/>
        </w:numPr>
        <w:spacing w:before="0" w:beforeAutospacing="0" w:after="120" w:afterAutospacing="0"/>
        <w:ind w:left="1800"/>
        <w:textAlignment w:val="baseline"/>
        <w:rPr>
          <w:rFonts w:asciiTheme="minorHAnsi" w:hAnsiTheme="minorHAnsi" w:cstheme="minorHAnsi"/>
          <w:sz w:val="22"/>
          <w:szCs w:val="22"/>
        </w:rPr>
      </w:pPr>
      <w:r w:rsidRPr="00814548">
        <w:rPr>
          <w:rFonts w:asciiTheme="minorHAnsi" w:hAnsiTheme="minorHAnsi" w:cstheme="minorHAnsi"/>
          <w:sz w:val="22"/>
          <w:szCs w:val="22"/>
        </w:rPr>
        <w:t>Environmental Impact</w:t>
      </w:r>
    </w:p>
    <w:p w14:paraId="621D0FC4" w14:textId="77777777" w:rsidR="00AD3332" w:rsidRPr="00814548" w:rsidRDefault="00AD3332" w:rsidP="00AD3332">
      <w:pPr>
        <w:pStyle w:val="1j-51"/>
        <w:numPr>
          <w:ilvl w:val="0"/>
          <w:numId w:val="14"/>
        </w:numPr>
        <w:spacing w:before="0" w:beforeAutospacing="0" w:after="120" w:afterAutospacing="0"/>
        <w:ind w:left="1800"/>
        <w:textAlignment w:val="baseline"/>
        <w:rPr>
          <w:rFonts w:asciiTheme="minorHAnsi" w:hAnsiTheme="minorHAnsi" w:cstheme="minorHAnsi"/>
          <w:sz w:val="22"/>
          <w:szCs w:val="22"/>
        </w:rPr>
      </w:pPr>
      <w:r w:rsidRPr="00814548">
        <w:rPr>
          <w:rFonts w:asciiTheme="minorHAnsi" w:hAnsiTheme="minorHAnsi" w:cstheme="minorHAnsi"/>
          <w:sz w:val="22"/>
          <w:szCs w:val="22"/>
        </w:rPr>
        <w:t>Sustainable Development</w:t>
      </w:r>
    </w:p>
    <w:p w14:paraId="0FF2B796" w14:textId="77777777" w:rsidR="00AD3332" w:rsidRPr="00814548" w:rsidRDefault="00AD3332" w:rsidP="00AD3332">
      <w:pPr>
        <w:pStyle w:val="1j-51"/>
        <w:numPr>
          <w:ilvl w:val="0"/>
          <w:numId w:val="14"/>
        </w:numPr>
        <w:spacing w:before="0" w:beforeAutospacing="0" w:after="120" w:afterAutospacing="0"/>
        <w:ind w:left="1800"/>
        <w:textAlignment w:val="baseline"/>
        <w:rPr>
          <w:rFonts w:asciiTheme="minorHAnsi" w:hAnsiTheme="minorHAnsi" w:cstheme="minorHAnsi"/>
          <w:sz w:val="22"/>
          <w:szCs w:val="22"/>
        </w:rPr>
      </w:pPr>
      <w:r w:rsidRPr="00814548">
        <w:rPr>
          <w:rFonts w:asciiTheme="minorHAnsi" w:hAnsiTheme="minorHAnsi" w:cstheme="minorHAnsi"/>
          <w:sz w:val="22"/>
          <w:szCs w:val="22"/>
        </w:rPr>
        <w:t>Cultural Awareness</w:t>
      </w:r>
    </w:p>
    <w:p w14:paraId="0E20AE88" w14:textId="6EA3BD3B" w:rsidR="00AD3332" w:rsidRPr="00814548" w:rsidRDefault="00AD3332" w:rsidP="00DD196E">
      <w:pPr>
        <w:pStyle w:val="1j-51"/>
        <w:numPr>
          <w:ilvl w:val="0"/>
          <w:numId w:val="14"/>
        </w:numPr>
        <w:spacing w:before="0" w:beforeAutospacing="0" w:after="120" w:afterAutospacing="0"/>
        <w:ind w:left="1800"/>
        <w:textAlignment w:val="baseline"/>
        <w:rPr>
          <w:rFonts w:asciiTheme="minorHAnsi" w:hAnsiTheme="minorHAnsi" w:cstheme="minorHAnsi"/>
          <w:sz w:val="22"/>
          <w:szCs w:val="22"/>
        </w:rPr>
      </w:pPr>
      <w:r w:rsidRPr="00814548">
        <w:rPr>
          <w:rFonts w:asciiTheme="minorHAnsi" w:hAnsiTheme="minorHAnsi" w:cstheme="minorHAnsi"/>
          <w:sz w:val="22"/>
          <w:szCs w:val="22"/>
        </w:rPr>
        <w:t>Cultural Diversity</w:t>
      </w:r>
    </w:p>
    <w:p w14:paraId="1A9F63DE" w14:textId="77777777" w:rsidR="00AD3332" w:rsidRPr="00AD3332" w:rsidRDefault="00AD3332" w:rsidP="00AD3332">
      <w:pPr>
        <w:pStyle w:val="1j-51"/>
        <w:spacing w:before="0" w:beforeAutospacing="0" w:after="120" w:afterAutospacing="0"/>
        <w:ind w:left="1440"/>
        <w:textAlignment w:val="baseline"/>
        <w:rPr>
          <w:rFonts w:asciiTheme="minorHAnsi" w:hAnsiTheme="minorHAnsi" w:cstheme="minorHAnsi"/>
        </w:rPr>
      </w:pPr>
    </w:p>
    <w:p w14:paraId="3F630384" w14:textId="09D72931" w:rsidR="00DD196E" w:rsidRPr="00DD576B" w:rsidRDefault="00DD196E" w:rsidP="00DD196E">
      <w:pPr>
        <w:rPr>
          <w:rFonts w:ascii="Arial" w:eastAsia="Times New Roman" w:hAnsi="Arial" w:cs="Arial"/>
          <w:color w:val="0B0C0C"/>
          <w:sz w:val="29"/>
          <w:szCs w:val="29"/>
          <w:lang w:eastAsia="en-GB"/>
        </w:rPr>
      </w:pPr>
      <w:r>
        <w:rPr>
          <w:lang w:val="en-US"/>
        </w:rPr>
        <w:lastRenderedPageBreak/>
        <w:t>Walk</w:t>
      </w:r>
      <w:r w:rsidR="00AD3332">
        <w:rPr>
          <w:lang w:val="en-US"/>
        </w:rPr>
        <w:t>le</w:t>
      </w:r>
      <w:r>
        <w:rPr>
          <w:lang w:val="en-US"/>
        </w:rPr>
        <w:t>y</w:t>
      </w:r>
      <w:r w:rsidR="00AD3332">
        <w:rPr>
          <w:lang w:val="en-US"/>
        </w:rPr>
        <w:t xml:space="preserve"> has created an ambitious</w:t>
      </w:r>
      <w:r>
        <w:rPr>
          <w:lang w:val="en-US"/>
        </w:rPr>
        <w:t xml:space="preserve"> </w:t>
      </w:r>
      <w:r w:rsidR="00AD3332">
        <w:rPr>
          <w:lang w:val="en-US"/>
        </w:rPr>
        <w:t xml:space="preserve">and stimulating </w:t>
      </w:r>
      <w:r>
        <w:rPr>
          <w:lang w:val="en-US"/>
        </w:rPr>
        <w:t>geography curriculum that deliver</w:t>
      </w:r>
      <w:r w:rsidR="00AD3332">
        <w:rPr>
          <w:lang w:val="en-US"/>
        </w:rPr>
        <w:t>s the national curriculum</w:t>
      </w:r>
      <w:r>
        <w:rPr>
          <w:lang w:val="en-US"/>
        </w:rPr>
        <w:t xml:space="preserve"> in a coherent meaningful way, builds on prior learning and </w:t>
      </w:r>
      <w:r w:rsidR="00AD3332">
        <w:rPr>
          <w:lang w:val="en-US"/>
        </w:rPr>
        <w:t>encourages enquiry and critical thought.</w:t>
      </w:r>
    </w:p>
    <w:p w14:paraId="3B30F1CA" w14:textId="77777777" w:rsidR="00DD196E" w:rsidRDefault="00DD196E" w:rsidP="00D06DB6">
      <w:pPr>
        <w:pStyle w:val="Default"/>
        <w:rPr>
          <w:rFonts w:asciiTheme="minorHAnsi" w:hAnsiTheme="minorHAnsi" w:cstheme="minorHAnsi"/>
          <w:b/>
          <w:bCs/>
          <w:color w:val="1F497D" w:themeColor="text2"/>
          <w:sz w:val="22"/>
          <w:szCs w:val="22"/>
          <w:u w:val="single"/>
        </w:rPr>
      </w:pPr>
    </w:p>
    <w:p w14:paraId="43A1A4C3" w14:textId="2B3A9705" w:rsidR="003953D5" w:rsidRDefault="003953D5" w:rsidP="00D06DB6">
      <w:pPr>
        <w:pStyle w:val="Default"/>
        <w:rPr>
          <w:rFonts w:asciiTheme="minorHAnsi" w:hAnsiTheme="minorHAnsi" w:cstheme="minorHAnsi"/>
          <w:b/>
          <w:bCs/>
          <w:color w:val="1F497D" w:themeColor="text2"/>
          <w:sz w:val="22"/>
          <w:szCs w:val="22"/>
          <w:u w:val="single"/>
        </w:rPr>
      </w:pPr>
    </w:p>
    <w:p w14:paraId="179037F6" w14:textId="01FAAD69" w:rsidR="00D06DB6" w:rsidRPr="00746E83" w:rsidRDefault="00D06DB6" w:rsidP="00D06DB6">
      <w:pPr>
        <w:autoSpaceDE w:val="0"/>
        <w:autoSpaceDN w:val="0"/>
        <w:adjustRightInd w:val="0"/>
        <w:rPr>
          <w:rFonts w:cstheme="minorHAnsi"/>
          <w:b/>
          <w:bCs/>
          <w:color w:val="000000"/>
          <w:u w:val="single"/>
          <w:lang w:eastAsia="en-GB"/>
        </w:rPr>
      </w:pPr>
      <w:r w:rsidRPr="00746E83">
        <w:rPr>
          <w:rFonts w:cstheme="minorHAnsi"/>
          <w:b/>
          <w:bCs/>
          <w:color w:val="000000"/>
          <w:u w:val="single"/>
          <w:lang w:eastAsia="en-GB"/>
        </w:rPr>
        <w:t>Our vision for</w:t>
      </w:r>
      <w:r w:rsidR="00337383">
        <w:rPr>
          <w:rFonts w:cstheme="minorHAnsi"/>
          <w:b/>
          <w:bCs/>
          <w:color w:val="000000"/>
          <w:u w:val="single"/>
          <w:lang w:eastAsia="en-GB"/>
        </w:rPr>
        <w:t xml:space="preserve"> </w:t>
      </w:r>
      <w:r w:rsidR="003953D5">
        <w:rPr>
          <w:rFonts w:cstheme="minorHAnsi"/>
          <w:b/>
          <w:bCs/>
          <w:color w:val="000000"/>
          <w:u w:val="single"/>
          <w:lang w:eastAsia="en-GB"/>
        </w:rPr>
        <w:t>Geography</w:t>
      </w:r>
    </w:p>
    <w:p w14:paraId="2F0D55DE" w14:textId="77777777" w:rsidR="00DC6DF6" w:rsidRDefault="00DC6DF6" w:rsidP="006A715A">
      <w:pPr>
        <w:autoSpaceDE w:val="0"/>
        <w:autoSpaceDN w:val="0"/>
        <w:adjustRightInd w:val="0"/>
        <w:spacing w:after="0" w:line="240" w:lineRule="auto"/>
        <w:rPr>
          <w:rFonts w:eastAsia="Times New Roman" w:cstheme="minorHAnsi"/>
          <w:b/>
          <w:bCs/>
          <w:color w:val="44546A"/>
          <w:u w:val="single"/>
        </w:rPr>
      </w:pPr>
    </w:p>
    <w:p w14:paraId="5B8D46A2" w14:textId="34E0CC60" w:rsidR="006A715A" w:rsidRPr="00746E83" w:rsidRDefault="006A715A" w:rsidP="006A715A">
      <w:pPr>
        <w:autoSpaceDE w:val="0"/>
        <w:autoSpaceDN w:val="0"/>
        <w:adjustRightInd w:val="0"/>
        <w:spacing w:after="0" w:line="240" w:lineRule="auto"/>
        <w:rPr>
          <w:rFonts w:eastAsia="Times New Roman" w:cstheme="minorHAnsi"/>
          <w:b/>
          <w:bCs/>
          <w:color w:val="44546A"/>
          <w:u w:val="single"/>
        </w:rPr>
      </w:pPr>
      <w:r w:rsidRPr="00746E83">
        <w:rPr>
          <w:rFonts w:eastAsia="Times New Roman" w:cstheme="minorHAnsi"/>
          <w:b/>
          <w:bCs/>
          <w:color w:val="44546A"/>
          <w:u w:val="single"/>
        </w:rPr>
        <w:t>Implementation: what do we do to deliver our intent?</w:t>
      </w:r>
    </w:p>
    <w:p w14:paraId="55DBA89D" w14:textId="33E63D1B" w:rsidR="006A715A" w:rsidRDefault="006A715A" w:rsidP="006A715A">
      <w:pPr>
        <w:autoSpaceDE w:val="0"/>
        <w:autoSpaceDN w:val="0"/>
        <w:adjustRightInd w:val="0"/>
        <w:spacing w:after="0" w:line="240" w:lineRule="auto"/>
        <w:rPr>
          <w:rFonts w:eastAsia="Times New Roman" w:cstheme="minorHAnsi"/>
          <w:b/>
          <w:bCs/>
          <w:color w:val="44546A"/>
          <w:u w:val="single"/>
          <w:lang w:eastAsia="en-GB"/>
        </w:rPr>
      </w:pPr>
    </w:p>
    <w:p w14:paraId="313AFAC9" w14:textId="2FF09A6B" w:rsidR="00273074" w:rsidRDefault="00273074" w:rsidP="00273074">
      <w:pPr>
        <w:rPr>
          <w:lang w:val="en-US"/>
        </w:rPr>
      </w:pPr>
      <w:r>
        <w:rPr>
          <w:lang w:val="en-US"/>
        </w:rPr>
        <w:t>Walkley has researched and sought advice and training</w:t>
      </w:r>
      <w:r w:rsidR="00743A8F">
        <w:rPr>
          <w:lang w:val="en-US"/>
        </w:rPr>
        <w:t xml:space="preserve"> from</w:t>
      </w:r>
      <w:r>
        <w:rPr>
          <w:lang w:val="en-US"/>
        </w:rPr>
        <w:t xml:space="preserve"> Learn Sheffield, King Edwards Secondary</w:t>
      </w:r>
      <w:r w:rsidR="00743A8F">
        <w:rPr>
          <w:lang w:val="en-US"/>
        </w:rPr>
        <w:t xml:space="preserve"> school’s Geography department</w:t>
      </w:r>
      <w:r>
        <w:rPr>
          <w:lang w:val="en-US"/>
        </w:rPr>
        <w:t xml:space="preserve"> and the Geographical Association to build a curriculum which is progressive and well sequenced. </w:t>
      </w:r>
      <w:r w:rsidR="003F5DE9">
        <w:rPr>
          <w:lang w:val="en-US"/>
        </w:rPr>
        <w:t xml:space="preserve">Factors </w:t>
      </w:r>
      <w:r>
        <w:rPr>
          <w:lang w:val="en-US"/>
        </w:rPr>
        <w:t>such as how to ensure children’s short-term memory is not overloaded in lessons</w:t>
      </w:r>
      <w:r w:rsidR="003F5DE9">
        <w:rPr>
          <w:lang w:val="en-US"/>
        </w:rPr>
        <w:t xml:space="preserve"> and</w:t>
      </w:r>
      <w:r>
        <w:rPr>
          <w:lang w:val="en-US"/>
        </w:rPr>
        <w:t xml:space="preserve"> how to </w:t>
      </w:r>
      <w:r w:rsidR="00716B28">
        <w:rPr>
          <w:lang w:val="en-US"/>
        </w:rPr>
        <w:t>maintain</w:t>
      </w:r>
      <w:r w:rsidR="00B74B3F">
        <w:rPr>
          <w:lang w:val="en-US"/>
        </w:rPr>
        <w:t xml:space="preserve"> that</w:t>
      </w:r>
      <w:r>
        <w:rPr>
          <w:lang w:val="en-US"/>
        </w:rPr>
        <w:t xml:space="preserve"> knowledge taught becomes “sticky”</w:t>
      </w:r>
      <w:r w:rsidR="003F5DE9">
        <w:rPr>
          <w:lang w:val="en-US"/>
        </w:rPr>
        <w:t xml:space="preserve"> were carefully considered when building the school curriculum. </w:t>
      </w:r>
      <w:proofErr w:type="gramStart"/>
      <w:r w:rsidR="003F5DE9">
        <w:rPr>
          <w:lang w:val="en-US"/>
        </w:rPr>
        <w:t xml:space="preserve">Furthermore, </w:t>
      </w:r>
      <w:r w:rsidR="00B74B3F">
        <w:rPr>
          <w:lang w:val="en-US"/>
        </w:rPr>
        <w:t xml:space="preserve"> a</w:t>
      </w:r>
      <w:proofErr w:type="gramEnd"/>
      <w:r w:rsidR="00B74B3F">
        <w:rPr>
          <w:lang w:val="en-US"/>
        </w:rPr>
        <w:t xml:space="preserve"> key aim for our curriculum is for</w:t>
      </w:r>
      <w:r>
        <w:rPr>
          <w:lang w:val="en-US"/>
        </w:rPr>
        <w:t xml:space="preserve"> substantive knowledge (facts, information) and disciplinary knowledge (links to the real world, professions and “working like a geographer”) </w:t>
      </w:r>
      <w:r w:rsidR="00B74B3F">
        <w:rPr>
          <w:lang w:val="en-US"/>
        </w:rPr>
        <w:t>are</w:t>
      </w:r>
      <w:r>
        <w:rPr>
          <w:lang w:val="en-US"/>
        </w:rPr>
        <w:t xml:space="preserve"> taught in a meaningful </w:t>
      </w:r>
      <w:r w:rsidR="00B74B3F">
        <w:rPr>
          <w:lang w:val="en-US"/>
        </w:rPr>
        <w:t xml:space="preserve">and integrated </w:t>
      </w:r>
      <w:r>
        <w:rPr>
          <w:lang w:val="en-US"/>
        </w:rPr>
        <w:t xml:space="preserve">way. </w:t>
      </w:r>
    </w:p>
    <w:p w14:paraId="3EB3CC0F" w14:textId="77777777" w:rsidR="00273074" w:rsidRDefault="00273074" w:rsidP="00273074">
      <w:pPr>
        <w:rPr>
          <w:lang w:val="en-US"/>
        </w:rPr>
      </w:pPr>
      <w:r w:rsidRPr="00C904AF">
        <w:rPr>
          <w:noProof/>
        </w:rPr>
        <w:drawing>
          <wp:inline distT="0" distB="0" distL="0" distR="0" wp14:anchorId="36B4812E" wp14:editId="45CC9A5A">
            <wp:extent cx="3856383" cy="2273412"/>
            <wp:effectExtent l="0" t="0" r="0" b="0"/>
            <wp:docPr id="6" name="Picture 5">
              <a:extLst xmlns:a="http://schemas.openxmlformats.org/drawingml/2006/main">
                <a:ext uri="{FF2B5EF4-FFF2-40B4-BE49-F238E27FC236}">
                  <a16:creationId xmlns:a16="http://schemas.microsoft.com/office/drawing/2014/main" id="{3178A8FC-E12C-4A76-B4B2-99ABEC2429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3178A8FC-E12C-4A76-B4B2-99ABEC24296E}"/>
                        </a:ext>
                      </a:extLst>
                    </pic:cNvPr>
                    <pic:cNvPicPr>
                      <a:picLocks noChangeAspect="1"/>
                    </pic:cNvPicPr>
                  </pic:nvPicPr>
                  <pic:blipFill>
                    <a:blip r:embed="rId6"/>
                    <a:stretch>
                      <a:fillRect/>
                    </a:stretch>
                  </pic:blipFill>
                  <pic:spPr>
                    <a:xfrm>
                      <a:off x="0" y="0"/>
                      <a:ext cx="3862761" cy="2277172"/>
                    </a:xfrm>
                    <a:prstGeom prst="rect">
                      <a:avLst/>
                    </a:prstGeom>
                  </pic:spPr>
                </pic:pic>
              </a:graphicData>
            </a:graphic>
          </wp:inline>
        </w:drawing>
      </w:r>
    </w:p>
    <w:p w14:paraId="12A82987" w14:textId="315CD869" w:rsidR="00273074" w:rsidRPr="001076A1" w:rsidRDefault="00273074" w:rsidP="00273074">
      <w:pPr>
        <w:rPr>
          <w:rFonts w:cstheme="minorHAnsi"/>
          <w:noProof/>
        </w:rPr>
      </w:pPr>
      <w:r w:rsidRPr="00743A8F">
        <w:rPr>
          <w:lang w:val="en-US"/>
        </w:rPr>
        <w:t>We</w:t>
      </w:r>
      <w:r w:rsidR="00743A8F" w:rsidRPr="00743A8F">
        <w:rPr>
          <w:lang w:val="en-US"/>
        </w:rPr>
        <w:t xml:space="preserve"> also</w:t>
      </w:r>
      <w:r w:rsidRPr="00743A8F">
        <w:rPr>
          <w:lang w:val="en-US"/>
        </w:rPr>
        <w:t xml:space="preserve"> </w:t>
      </w:r>
      <w:r w:rsidR="00C0093A">
        <w:rPr>
          <w:lang w:val="en-US"/>
        </w:rPr>
        <w:t>looked at</w:t>
      </w:r>
      <w:r w:rsidRPr="00743A8F">
        <w:rPr>
          <w:b/>
          <w:bCs/>
          <w:lang w:val="en-US"/>
        </w:rPr>
        <w:t xml:space="preserve"> </w:t>
      </w:r>
      <w:r w:rsidRPr="00743A8F">
        <w:rPr>
          <w:rStyle w:val="Strong"/>
          <w:rFonts w:cstheme="minorHAnsi"/>
          <w:b w:val="0"/>
          <w:bCs w:val="0"/>
          <w:color w:val="0B0C0C"/>
          <w:shd w:val="clear" w:color="auto" w:fill="FFFFFF"/>
        </w:rPr>
        <w:t xml:space="preserve">Iain Freeland HMI, Ofsted’s subject lead for geography, report on Geography in outstanding schools </w:t>
      </w:r>
      <w:hyperlink r:id="rId7" w:history="1">
        <w:r w:rsidRPr="00743A8F">
          <w:rPr>
            <w:rStyle w:val="Hyperlink"/>
            <w:rFonts w:cstheme="minorHAnsi"/>
            <w:b/>
            <w:bCs/>
            <w:shd w:val="clear" w:color="auto" w:fill="FFFFFF"/>
          </w:rPr>
          <w:t>(https://educationinspection.blog.gov.uk/2021/05/11/geography-in-outstanding-primary-schools/.</w:t>
        </w:r>
      </w:hyperlink>
      <w:r w:rsidRPr="00743A8F">
        <w:rPr>
          <w:rStyle w:val="Strong"/>
          <w:rFonts w:cstheme="minorHAnsi"/>
          <w:b w:val="0"/>
          <w:bCs w:val="0"/>
          <w:color w:val="0B0C0C"/>
          <w:shd w:val="clear" w:color="auto" w:fill="FFFFFF"/>
        </w:rPr>
        <w:t>) In the report the general trend was that schools were strong in creating a curriculum which built on previous learning. However, in Key Stage 2, many schools were viewed to not be teaching map work effectively. Furthermore, examples of field work studies were viewed to miss opportunities of learning and did not have clear</w:t>
      </w:r>
      <w:r>
        <w:rPr>
          <w:rStyle w:val="Strong"/>
          <w:rFonts w:cstheme="minorHAnsi"/>
          <w:color w:val="0B0C0C"/>
          <w:shd w:val="clear" w:color="auto" w:fill="FFFFFF"/>
        </w:rPr>
        <w:t xml:space="preserve"> </w:t>
      </w:r>
      <w:r w:rsidRPr="00743A8F">
        <w:rPr>
          <w:rStyle w:val="Strong"/>
          <w:rFonts w:cstheme="minorHAnsi"/>
          <w:b w:val="0"/>
          <w:bCs w:val="0"/>
          <w:color w:val="0B0C0C"/>
          <w:shd w:val="clear" w:color="auto" w:fill="FFFFFF"/>
        </w:rPr>
        <w:t>objectives. As the report</w:t>
      </w:r>
      <w:r>
        <w:rPr>
          <w:rStyle w:val="Strong"/>
          <w:rFonts w:cstheme="minorHAnsi"/>
          <w:color w:val="0B0C0C"/>
          <w:shd w:val="clear" w:color="auto" w:fill="FFFFFF"/>
        </w:rPr>
        <w:t xml:space="preserve"> </w:t>
      </w:r>
      <w:r w:rsidRPr="00743A8F">
        <w:rPr>
          <w:rStyle w:val="Strong"/>
          <w:rFonts w:cstheme="minorHAnsi"/>
          <w:b w:val="0"/>
          <w:bCs w:val="0"/>
          <w:color w:val="0B0C0C"/>
          <w:shd w:val="clear" w:color="auto" w:fill="FFFFFF"/>
        </w:rPr>
        <w:t>explains,</w:t>
      </w:r>
      <w:r>
        <w:rPr>
          <w:rStyle w:val="Strong"/>
          <w:rFonts w:cstheme="minorHAnsi"/>
          <w:color w:val="0B0C0C"/>
          <w:shd w:val="clear" w:color="auto" w:fill="FFFFFF"/>
        </w:rPr>
        <w:t xml:space="preserve"> </w:t>
      </w:r>
      <w:r w:rsidRPr="001076A1">
        <w:rPr>
          <w:rStyle w:val="Strong"/>
          <w:rFonts w:cstheme="minorHAnsi"/>
          <w:color w:val="0B0C0C"/>
          <w:shd w:val="clear" w:color="auto" w:fill="FFFFFF"/>
        </w:rPr>
        <w:t>“</w:t>
      </w:r>
      <w:r w:rsidRPr="001076A1">
        <w:rPr>
          <w:rFonts w:cstheme="minorHAnsi"/>
          <w:i/>
          <w:iCs/>
          <w:color w:val="0B0C0C"/>
          <w:shd w:val="clear" w:color="auto" w:fill="FFFFFF"/>
        </w:rPr>
        <w:t>That’s not to say that pupils did not visit different places, but, when they did, they did not make the observations or collect data that they could analyse and present their findings.</w:t>
      </w:r>
      <w:r w:rsidRPr="001076A1">
        <w:rPr>
          <w:rFonts w:cstheme="minorHAnsi"/>
          <w:noProof/>
        </w:rPr>
        <w:t>”</w:t>
      </w:r>
    </w:p>
    <w:p w14:paraId="584DDDDC" w14:textId="77777777" w:rsidR="00273074" w:rsidRDefault="00273074" w:rsidP="00273074">
      <w:pPr>
        <w:rPr>
          <w:noProof/>
        </w:rPr>
      </w:pPr>
      <w:r>
        <w:rPr>
          <w:noProof/>
        </w:rPr>
        <w:t>Finally, the report identified that few primary schools were working with secondary skills to develop their curriculum and prepare their children for the next phase in their education.</w:t>
      </w:r>
    </w:p>
    <w:p w14:paraId="3E451524" w14:textId="51C6150A" w:rsidR="00273074" w:rsidRDefault="00273074" w:rsidP="00273074">
      <w:pPr>
        <w:rPr>
          <w:noProof/>
        </w:rPr>
      </w:pPr>
      <w:r>
        <w:rPr>
          <w:noProof/>
        </w:rPr>
        <w:t>This</w:t>
      </w:r>
      <w:r w:rsidR="00814548">
        <w:rPr>
          <w:noProof/>
        </w:rPr>
        <w:t xml:space="preserve"> has</w:t>
      </w:r>
      <w:r>
        <w:rPr>
          <w:noProof/>
        </w:rPr>
        <w:t xml:space="preserve"> made it clear that links with a secondary school, map reading and fieldwork </w:t>
      </w:r>
      <w:r w:rsidR="00814548">
        <w:rPr>
          <w:noProof/>
        </w:rPr>
        <w:t xml:space="preserve">are key </w:t>
      </w:r>
      <w:r>
        <w:rPr>
          <w:noProof/>
        </w:rPr>
        <w:t xml:space="preserve">for Walkley to resource, plan and teach </w:t>
      </w:r>
      <w:r w:rsidR="00814548">
        <w:rPr>
          <w:noProof/>
        </w:rPr>
        <w:t xml:space="preserve">geography </w:t>
      </w:r>
      <w:r>
        <w:rPr>
          <w:noProof/>
        </w:rPr>
        <w:t>in a thought-provoking and robust way.</w:t>
      </w:r>
    </w:p>
    <w:p w14:paraId="6BE4D4EB" w14:textId="77777777" w:rsidR="003E176A" w:rsidRDefault="003E176A" w:rsidP="003E176A">
      <w:pPr>
        <w:rPr>
          <w:b/>
          <w:bCs/>
          <w:noProof/>
          <w:u w:val="single"/>
        </w:rPr>
      </w:pPr>
    </w:p>
    <w:p w14:paraId="76025387" w14:textId="77777777" w:rsidR="003E176A" w:rsidRDefault="003E176A" w:rsidP="003E176A">
      <w:pPr>
        <w:rPr>
          <w:b/>
          <w:bCs/>
          <w:noProof/>
          <w:u w:val="single"/>
        </w:rPr>
      </w:pPr>
    </w:p>
    <w:p w14:paraId="2EDA15AB" w14:textId="77777777" w:rsidR="003E176A" w:rsidRDefault="003E176A" w:rsidP="003E176A">
      <w:pPr>
        <w:rPr>
          <w:b/>
          <w:bCs/>
          <w:noProof/>
          <w:u w:val="single"/>
        </w:rPr>
      </w:pPr>
    </w:p>
    <w:p w14:paraId="2458BB7B" w14:textId="77777777" w:rsidR="003E176A" w:rsidRDefault="003E176A" w:rsidP="003E176A">
      <w:pPr>
        <w:rPr>
          <w:b/>
          <w:bCs/>
          <w:noProof/>
          <w:u w:val="single"/>
        </w:rPr>
      </w:pPr>
    </w:p>
    <w:p w14:paraId="274A4AFF" w14:textId="77777777" w:rsidR="003E176A" w:rsidRDefault="003E176A" w:rsidP="003E176A">
      <w:pPr>
        <w:rPr>
          <w:b/>
          <w:bCs/>
          <w:noProof/>
          <w:u w:val="single"/>
        </w:rPr>
      </w:pPr>
    </w:p>
    <w:p w14:paraId="76951FEC" w14:textId="77777777" w:rsidR="003E176A" w:rsidRDefault="003E176A" w:rsidP="003E176A">
      <w:pPr>
        <w:rPr>
          <w:b/>
          <w:bCs/>
          <w:noProof/>
          <w:u w:val="single"/>
        </w:rPr>
      </w:pPr>
    </w:p>
    <w:p w14:paraId="78626A41" w14:textId="77777777" w:rsidR="003E176A" w:rsidRDefault="003E176A" w:rsidP="00273074">
      <w:pPr>
        <w:rPr>
          <w:noProof/>
        </w:rPr>
      </w:pPr>
    </w:p>
    <w:p w14:paraId="1C8077FB" w14:textId="5A954257" w:rsidR="006A715A" w:rsidRPr="008B1AC7" w:rsidRDefault="006A715A" w:rsidP="006A715A">
      <w:pPr>
        <w:spacing w:after="0" w:line="240" w:lineRule="auto"/>
        <w:rPr>
          <w:rFonts w:eastAsia="Times New Roman" w:cstheme="minorHAnsi"/>
          <w:b/>
          <w:u w:val="single"/>
        </w:rPr>
      </w:pPr>
      <w:r w:rsidRPr="008B1AC7">
        <w:rPr>
          <w:rFonts w:eastAsia="Times New Roman" w:cstheme="minorHAnsi"/>
          <w:b/>
          <w:u w:val="single"/>
        </w:rPr>
        <w:t xml:space="preserve">Structure of Lessons </w:t>
      </w:r>
    </w:p>
    <w:p w14:paraId="07879721" w14:textId="77777777" w:rsidR="006A715A" w:rsidRPr="008B1AC7" w:rsidRDefault="006A715A" w:rsidP="006A715A">
      <w:pPr>
        <w:spacing w:after="0" w:line="240" w:lineRule="auto"/>
        <w:rPr>
          <w:rFonts w:eastAsia="Times New Roman" w:cstheme="minorHAnsi"/>
          <w:b/>
          <w:u w:val="single"/>
        </w:rPr>
      </w:pPr>
    </w:p>
    <w:p w14:paraId="7482599A" w14:textId="0623C142" w:rsidR="00743A8F" w:rsidRPr="00015338" w:rsidRDefault="00743A8F" w:rsidP="00743A8F">
      <w:pPr>
        <w:rPr>
          <w:rFonts w:cstheme="minorHAnsi"/>
          <w:bCs/>
          <w:color w:val="000000"/>
        </w:rPr>
      </w:pPr>
      <w:r>
        <w:rPr>
          <w:rFonts w:cstheme="minorHAnsi"/>
          <w:bCs/>
          <w:color w:val="000000"/>
        </w:rPr>
        <w:t>Geography</w:t>
      </w:r>
      <w:r w:rsidRPr="00015338">
        <w:rPr>
          <w:rFonts w:cstheme="minorHAnsi"/>
          <w:bCs/>
          <w:color w:val="000000"/>
        </w:rPr>
        <w:t xml:space="preserve"> lessons at Walkley Primary</w:t>
      </w:r>
      <w:r>
        <w:rPr>
          <w:rFonts w:cstheme="minorHAnsi"/>
          <w:bCs/>
          <w:color w:val="000000"/>
        </w:rPr>
        <w:t xml:space="preserve"> School</w:t>
      </w:r>
      <w:r w:rsidRPr="00015338">
        <w:rPr>
          <w:rFonts w:cstheme="minorHAnsi"/>
          <w:bCs/>
          <w:color w:val="000000"/>
        </w:rPr>
        <w:t xml:space="preserve"> consist of:</w:t>
      </w:r>
    </w:p>
    <w:p w14:paraId="47B46FD1" w14:textId="24B9BB93" w:rsidR="00743A8F" w:rsidRDefault="00743A8F" w:rsidP="00743A8F">
      <w:pPr>
        <w:pStyle w:val="ListParagraph"/>
        <w:numPr>
          <w:ilvl w:val="0"/>
          <w:numId w:val="8"/>
        </w:numPr>
        <w:spacing w:after="0" w:line="240" w:lineRule="auto"/>
        <w:contextualSpacing w:val="0"/>
        <w:rPr>
          <w:rFonts w:cstheme="minorHAnsi"/>
          <w:bCs/>
          <w:color w:val="000000"/>
        </w:rPr>
      </w:pPr>
      <w:r>
        <w:rPr>
          <w:rFonts w:cstheme="minorHAnsi"/>
          <w:bCs/>
          <w:color w:val="000000"/>
        </w:rPr>
        <w:t>Reference to prior learning;</w:t>
      </w:r>
    </w:p>
    <w:p w14:paraId="045DAB88" w14:textId="398F858B" w:rsidR="00743A8F" w:rsidRPr="00015338" w:rsidRDefault="00743A8F" w:rsidP="00743A8F">
      <w:pPr>
        <w:pStyle w:val="ListParagraph"/>
        <w:numPr>
          <w:ilvl w:val="0"/>
          <w:numId w:val="8"/>
        </w:numPr>
        <w:spacing w:after="0" w:line="240" w:lineRule="auto"/>
        <w:contextualSpacing w:val="0"/>
        <w:rPr>
          <w:rFonts w:cstheme="minorHAnsi"/>
          <w:bCs/>
          <w:color w:val="000000"/>
        </w:rPr>
      </w:pPr>
      <w:r>
        <w:rPr>
          <w:rFonts w:cstheme="minorHAnsi"/>
          <w:bCs/>
          <w:color w:val="000000"/>
        </w:rPr>
        <w:t>Enquiry questions</w:t>
      </w:r>
    </w:p>
    <w:p w14:paraId="70327CF7" w14:textId="71AEC2CD" w:rsidR="00743A8F" w:rsidRPr="00015338" w:rsidRDefault="00743A8F" w:rsidP="00743A8F">
      <w:pPr>
        <w:pStyle w:val="ListParagraph"/>
        <w:numPr>
          <w:ilvl w:val="0"/>
          <w:numId w:val="8"/>
        </w:numPr>
        <w:spacing w:after="0" w:line="240" w:lineRule="auto"/>
        <w:contextualSpacing w:val="0"/>
        <w:rPr>
          <w:rFonts w:cstheme="minorHAnsi"/>
          <w:bCs/>
          <w:color w:val="000000"/>
        </w:rPr>
      </w:pPr>
      <w:r>
        <w:rPr>
          <w:rFonts w:cstheme="minorHAnsi"/>
          <w:bCs/>
          <w:color w:val="000000"/>
        </w:rPr>
        <w:t xml:space="preserve">Use of atlases, maps, Google Earth/Maps and </w:t>
      </w:r>
      <w:proofErr w:type="spellStart"/>
      <w:r>
        <w:rPr>
          <w:rFonts w:cstheme="minorHAnsi"/>
          <w:bCs/>
          <w:color w:val="000000"/>
        </w:rPr>
        <w:t>Digimaps</w:t>
      </w:r>
      <w:proofErr w:type="spellEnd"/>
    </w:p>
    <w:p w14:paraId="5BF0F9FA" w14:textId="77777777" w:rsidR="00743A8F" w:rsidRPr="00015338" w:rsidRDefault="00743A8F" w:rsidP="00743A8F">
      <w:pPr>
        <w:pStyle w:val="ListParagraph"/>
        <w:numPr>
          <w:ilvl w:val="0"/>
          <w:numId w:val="8"/>
        </w:numPr>
        <w:spacing w:after="0" w:line="240" w:lineRule="auto"/>
        <w:contextualSpacing w:val="0"/>
        <w:rPr>
          <w:rFonts w:cstheme="minorHAnsi"/>
          <w:bCs/>
          <w:color w:val="000000"/>
        </w:rPr>
      </w:pPr>
      <w:r w:rsidRPr="00015338">
        <w:rPr>
          <w:rFonts w:cstheme="minorHAnsi"/>
          <w:bCs/>
          <w:color w:val="000000"/>
        </w:rPr>
        <w:t xml:space="preserve">Teacher input </w:t>
      </w:r>
      <w:r>
        <w:rPr>
          <w:rFonts w:cstheme="minorHAnsi"/>
          <w:bCs/>
          <w:color w:val="000000"/>
        </w:rPr>
        <w:t>to develop knowledge and skills in order to meet the lesson objective;</w:t>
      </w:r>
    </w:p>
    <w:p w14:paraId="46B2DB8A" w14:textId="77777777" w:rsidR="00743A8F" w:rsidRDefault="00743A8F" w:rsidP="00743A8F">
      <w:pPr>
        <w:pStyle w:val="ListParagraph"/>
        <w:numPr>
          <w:ilvl w:val="0"/>
          <w:numId w:val="8"/>
        </w:numPr>
        <w:spacing w:after="0" w:line="240" w:lineRule="auto"/>
        <w:contextualSpacing w:val="0"/>
        <w:rPr>
          <w:rFonts w:cstheme="minorHAnsi"/>
          <w:bCs/>
          <w:color w:val="000000"/>
        </w:rPr>
      </w:pPr>
      <w:r w:rsidRPr="00015338">
        <w:rPr>
          <w:rFonts w:cstheme="minorHAnsi"/>
          <w:bCs/>
          <w:color w:val="000000"/>
        </w:rPr>
        <w:t xml:space="preserve">Independent tasks to develop </w:t>
      </w:r>
      <w:r>
        <w:rPr>
          <w:rFonts w:cstheme="minorHAnsi"/>
          <w:bCs/>
          <w:color w:val="000000"/>
        </w:rPr>
        <w:t>children’s understanding of key skills;</w:t>
      </w:r>
    </w:p>
    <w:p w14:paraId="62874BA3" w14:textId="77777777" w:rsidR="00743A8F" w:rsidRPr="00015338" w:rsidRDefault="00743A8F" w:rsidP="00743A8F">
      <w:pPr>
        <w:pStyle w:val="ListParagraph"/>
        <w:numPr>
          <w:ilvl w:val="0"/>
          <w:numId w:val="8"/>
        </w:numPr>
        <w:spacing w:after="0" w:line="240" w:lineRule="auto"/>
        <w:contextualSpacing w:val="0"/>
        <w:rPr>
          <w:rFonts w:cstheme="minorHAnsi"/>
          <w:bCs/>
          <w:color w:val="000000"/>
        </w:rPr>
      </w:pPr>
      <w:r>
        <w:rPr>
          <w:rFonts w:cstheme="minorHAnsi"/>
          <w:bCs/>
          <w:color w:val="000000"/>
        </w:rPr>
        <w:t>A p</w:t>
      </w:r>
      <w:r w:rsidRPr="00015338">
        <w:rPr>
          <w:rFonts w:cstheme="minorHAnsi"/>
          <w:bCs/>
          <w:color w:val="000000"/>
        </w:rPr>
        <w:t xml:space="preserve">lenary to </w:t>
      </w:r>
      <w:r>
        <w:rPr>
          <w:rFonts w:cstheme="minorHAnsi"/>
          <w:bCs/>
          <w:color w:val="000000"/>
        </w:rPr>
        <w:t>consolidate</w:t>
      </w:r>
      <w:r w:rsidRPr="00015338">
        <w:rPr>
          <w:rFonts w:cstheme="minorHAnsi"/>
          <w:bCs/>
          <w:color w:val="000000"/>
        </w:rPr>
        <w:t xml:space="preserve"> the learning</w:t>
      </w:r>
      <w:r>
        <w:rPr>
          <w:rFonts w:cstheme="minorHAnsi"/>
          <w:bCs/>
          <w:color w:val="000000"/>
        </w:rPr>
        <w:t>.</w:t>
      </w:r>
    </w:p>
    <w:p w14:paraId="7B6D9B1B" w14:textId="77777777" w:rsidR="00743A8F" w:rsidRDefault="00743A8F" w:rsidP="00743A8F">
      <w:pPr>
        <w:rPr>
          <w:rFonts w:cstheme="minorHAnsi"/>
          <w:b/>
          <w:color w:val="000000"/>
          <w:u w:val="single"/>
        </w:rPr>
      </w:pPr>
    </w:p>
    <w:p w14:paraId="36E4546B" w14:textId="77777777" w:rsidR="00743A8F" w:rsidRDefault="00743A8F" w:rsidP="00743A8F">
      <w:pPr>
        <w:rPr>
          <w:rFonts w:cstheme="minorHAnsi"/>
          <w:b/>
          <w:color w:val="000000"/>
          <w:u w:val="single"/>
        </w:rPr>
      </w:pPr>
      <w:r>
        <w:rPr>
          <w:rFonts w:cstheme="minorHAnsi"/>
          <w:b/>
          <w:color w:val="000000"/>
          <w:u w:val="single"/>
        </w:rPr>
        <w:t>Approaches to Learning</w:t>
      </w:r>
      <w:r w:rsidRPr="00015338">
        <w:rPr>
          <w:rFonts w:cstheme="minorHAnsi"/>
          <w:b/>
          <w:color w:val="000000"/>
          <w:u w:val="single"/>
        </w:rPr>
        <w:t xml:space="preserve"> </w:t>
      </w:r>
    </w:p>
    <w:p w14:paraId="7C85A4F5" w14:textId="3E02A677" w:rsidR="00855FA0" w:rsidRPr="00962500" w:rsidRDefault="00743A8F" w:rsidP="006A715A">
      <w:pPr>
        <w:spacing w:after="0" w:line="240" w:lineRule="auto"/>
        <w:rPr>
          <w:rFonts w:eastAsia="Times New Roman" w:cstheme="minorHAnsi"/>
          <w:b/>
          <w:u w:val="single"/>
        </w:rPr>
      </w:pPr>
      <w:r>
        <w:t xml:space="preserve">Within Geography lessons, children will be asked a </w:t>
      </w:r>
      <w:r w:rsidR="00C0093A">
        <w:t>k</w:t>
      </w:r>
      <w:r>
        <w:t xml:space="preserve">ey </w:t>
      </w:r>
      <w:r w:rsidR="00C0093A">
        <w:t>q</w:t>
      </w:r>
      <w:r>
        <w:t xml:space="preserve">uestion which frames the context of the lesson (from the Key Knowledge progression document). The Learning Objective highlights the </w:t>
      </w:r>
      <w:r w:rsidR="006B0EFD">
        <w:t>g</w:t>
      </w:r>
      <w:r>
        <w:t>eography skill or knowledge that children will practise (selected from the Key Skills progression map). During their lessons, they will produce work using a variety of methods, including, but not limited to: group discussion, speaking and listening, photos</w:t>
      </w:r>
      <w:r w:rsidR="00230957">
        <w:t xml:space="preserve">, map reading, </w:t>
      </w:r>
      <w:r>
        <w:t>use of the forest school</w:t>
      </w:r>
      <w:r w:rsidR="00230957">
        <w:t xml:space="preserve"> </w:t>
      </w:r>
      <w:r>
        <w:t xml:space="preserve">and use of ICT through both iPads and Chromebooks. </w:t>
      </w:r>
      <w:r w:rsidR="00230957">
        <w:t>Planning, carrying out and evaluating f</w:t>
      </w:r>
      <w:r>
        <w:t>ield</w:t>
      </w:r>
      <w:r w:rsidR="00230957">
        <w:t>work is</w:t>
      </w:r>
      <w:r>
        <w:t xml:space="preserve"> </w:t>
      </w:r>
      <w:r w:rsidR="00230957">
        <w:t xml:space="preserve">an </w:t>
      </w:r>
      <w:r>
        <w:t xml:space="preserve">essential </w:t>
      </w:r>
      <w:r w:rsidR="00230957">
        <w:t>o</w:t>
      </w:r>
      <w:r>
        <w:t>pportunit</w:t>
      </w:r>
      <w:r w:rsidR="00230957">
        <w:t xml:space="preserve">y </w:t>
      </w:r>
      <w:r>
        <w:t>for enriching and extending learning</w:t>
      </w:r>
      <w:r w:rsidR="00230957">
        <w:t xml:space="preserve"> and each year group will have at least one opportunity per academic year. </w:t>
      </w:r>
    </w:p>
    <w:p w14:paraId="6B3C849C" w14:textId="77777777" w:rsidR="006A715A" w:rsidRPr="006E04DE" w:rsidRDefault="006A715A" w:rsidP="006A715A">
      <w:pPr>
        <w:spacing w:after="0" w:line="240" w:lineRule="auto"/>
        <w:rPr>
          <w:rFonts w:eastAsia="Times New Roman" w:cstheme="minorHAnsi"/>
          <w:b/>
          <w:u w:val="single"/>
        </w:rPr>
      </w:pPr>
    </w:p>
    <w:p w14:paraId="38B6F178" w14:textId="140C152C" w:rsidR="006A715A" w:rsidRDefault="006A715A" w:rsidP="006A715A">
      <w:pPr>
        <w:spacing w:after="0" w:line="240" w:lineRule="auto"/>
        <w:rPr>
          <w:rFonts w:eastAsia="Times New Roman" w:cstheme="minorHAnsi"/>
          <w:b/>
          <w:u w:val="single"/>
        </w:rPr>
      </w:pPr>
      <w:r w:rsidRPr="006E04DE">
        <w:rPr>
          <w:rFonts w:eastAsia="Times New Roman" w:cstheme="minorHAnsi"/>
          <w:b/>
          <w:u w:val="single"/>
        </w:rPr>
        <w:t xml:space="preserve">Planning </w:t>
      </w:r>
    </w:p>
    <w:p w14:paraId="20F5AB6A" w14:textId="63267E36" w:rsidR="003E176A" w:rsidRDefault="003E176A" w:rsidP="003E176A">
      <w:pPr>
        <w:rPr>
          <w:b/>
          <w:bCs/>
          <w:noProof/>
          <w:u w:val="single"/>
        </w:rPr>
      </w:pPr>
      <w:r w:rsidRPr="000F6274">
        <w:rPr>
          <w:b/>
          <w:bCs/>
          <w:noProof/>
          <w:u w:val="single"/>
        </w:rPr>
        <w:t>Mapping out the progression of skills and knowledge</w:t>
      </w:r>
    </w:p>
    <w:p w14:paraId="56C4B8CE" w14:textId="73A128D4" w:rsidR="003E176A" w:rsidRPr="003E176A" w:rsidRDefault="003E176A" w:rsidP="003E176A">
      <w:pPr>
        <w:rPr>
          <w:noProof/>
        </w:rPr>
      </w:pPr>
      <w:r w:rsidRPr="003E176A">
        <w:rPr>
          <w:noProof/>
        </w:rPr>
        <w:t>Walkley has</w:t>
      </w:r>
      <w:r>
        <w:rPr>
          <w:noProof/>
        </w:rPr>
        <w:t xml:space="preserve"> carefully mapped out the key knowledge skills and concepts which each year group should teach and build on. </w:t>
      </w:r>
    </w:p>
    <w:p w14:paraId="09CC0297" w14:textId="77777777" w:rsidR="003E176A" w:rsidRDefault="003E176A" w:rsidP="003E176A">
      <w:pPr>
        <w:rPr>
          <w:noProof/>
        </w:rPr>
      </w:pPr>
      <w:r w:rsidRPr="000F6274">
        <w:rPr>
          <w:noProof/>
        </w:rPr>
        <w:drawing>
          <wp:inline distT="0" distB="0" distL="0" distR="0" wp14:anchorId="5E9A2047" wp14:editId="59D52DE4">
            <wp:extent cx="2433099" cy="1603646"/>
            <wp:effectExtent l="0" t="0" r="5715" b="0"/>
            <wp:docPr id="2" name="Content Placeholder 4">
              <a:extLst xmlns:a="http://schemas.openxmlformats.org/drawingml/2006/main">
                <a:ext uri="{FF2B5EF4-FFF2-40B4-BE49-F238E27FC236}">
                  <a16:creationId xmlns:a16="http://schemas.microsoft.com/office/drawing/2014/main" id="{54817C46-D042-4BD3-95E9-51BB946100E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54817C46-D042-4BD3-95E9-51BB946100E2}"/>
                        </a:ext>
                      </a:extLst>
                    </pic:cNvPr>
                    <pic:cNvPicPr>
                      <a:picLocks noGrp="1" noChangeAspect="1"/>
                    </pic:cNvPicPr>
                  </pic:nvPicPr>
                  <pic:blipFill>
                    <a:blip r:embed="rId8"/>
                    <a:stretch>
                      <a:fillRect/>
                    </a:stretch>
                  </pic:blipFill>
                  <pic:spPr>
                    <a:xfrm>
                      <a:off x="0" y="0"/>
                      <a:ext cx="2439259" cy="1607706"/>
                    </a:xfrm>
                    <a:prstGeom prst="rect">
                      <a:avLst/>
                    </a:prstGeom>
                  </pic:spPr>
                </pic:pic>
              </a:graphicData>
            </a:graphic>
          </wp:inline>
        </w:drawing>
      </w:r>
      <w:r w:rsidRPr="000F6274">
        <w:rPr>
          <w:noProof/>
        </w:rPr>
        <w:drawing>
          <wp:inline distT="0" distB="0" distL="0" distR="0" wp14:anchorId="624E6575" wp14:editId="74972D57">
            <wp:extent cx="2313830" cy="1442235"/>
            <wp:effectExtent l="0" t="0" r="0" b="5715"/>
            <wp:docPr id="5" name="Picture 3">
              <a:extLst xmlns:a="http://schemas.openxmlformats.org/drawingml/2006/main">
                <a:ext uri="{FF2B5EF4-FFF2-40B4-BE49-F238E27FC236}">
                  <a16:creationId xmlns:a16="http://schemas.microsoft.com/office/drawing/2014/main" id="{B2A36327-17DB-4F73-9B5A-7FB585F6B3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B2A36327-17DB-4F73-9B5A-7FB585F6B326}"/>
                        </a:ext>
                      </a:extLst>
                    </pic:cNvPr>
                    <pic:cNvPicPr>
                      <a:picLocks noChangeAspect="1"/>
                    </pic:cNvPicPr>
                  </pic:nvPicPr>
                  <pic:blipFill>
                    <a:blip r:embed="rId9"/>
                    <a:stretch>
                      <a:fillRect/>
                    </a:stretch>
                  </pic:blipFill>
                  <pic:spPr>
                    <a:xfrm>
                      <a:off x="0" y="0"/>
                      <a:ext cx="2333277" cy="1454357"/>
                    </a:xfrm>
                    <a:prstGeom prst="rect">
                      <a:avLst/>
                    </a:prstGeom>
                  </pic:spPr>
                </pic:pic>
              </a:graphicData>
            </a:graphic>
          </wp:inline>
        </w:drawing>
      </w:r>
    </w:p>
    <w:p w14:paraId="728C1599" w14:textId="77777777" w:rsidR="003E176A" w:rsidRDefault="003E176A" w:rsidP="003E176A">
      <w:pPr>
        <w:rPr>
          <w:noProof/>
        </w:rPr>
      </w:pPr>
      <w:r w:rsidRPr="000F6274">
        <w:rPr>
          <w:noProof/>
        </w:rPr>
        <w:drawing>
          <wp:inline distT="0" distB="0" distL="0" distR="0" wp14:anchorId="66B35BC3" wp14:editId="09D43D1B">
            <wp:extent cx="2544417" cy="1318440"/>
            <wp:effectExtent l="0" t="0" r="8890" b="0"/>
            <wp:docPr id="3" name="Picture 3">
              <a:extLst xmlns:a="http://schemas.openxmlformats.org/drawingml/2006/main">
                <a:ext uri="{FF2B5EF4-FFF2-40B4-BE49-F238E27FC236}">
                  <a16:creationId xmlns:a16="http://schemas.microsoft.com/office/drawing/2014/main" id="{9C814E7E-83EF-4EA4-81BB-7AABE64738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9C814E7E-83EF-4EA4-81BB-7AABE64738A4}"/>
                        </a:ext>
                      </a:extLst>
                    </pic:cNvPr>
                    <pic:cNvPicPr>
                      <a:picLocks noChangeAspect="1"/>
                    </pic:cNvPicPr>
                  </pic:nvPicPr>
                  <pic:blipFill>
                    <a:blip r:embed="rId10"/>
                    <a:stretch>
                      <a:fillRect/>
                    </a:stretch>
                  </pic:blipFill>
                  <pic:spPr>
                    <a:xfrm>
                      <a:off x="0" y="0"/>
                      <a:ext cx="2551575" cy="1322149"/>
                    </a:xfrm>
                    <a:prstGeom prst="rect">
                      <a:avLst/>
                    </a:prstGeom>
                  </pic:spPr>
                </pic:pic>
              </a:graphicData>
            </a:graphic>
          </wp:inline>
        </w:drawing>
      </w:r>
    </w:p>
    <w:p w14:paraId="03257803" w14:textId="08A83253" w:rsidR="003E176A" w:rsidRDefault="003E176A" w:rsidP="003E176A">
      <w:pPr>
        <w:rPr>
          <w:noProof/>
        </w:rPr>
      </w:pPr>
      <w:r>
        <w:rPr>
          <w:noProof/>
        </w:rPr>
        <w:t>This document is vital as it breaks down how knowledge and skills are built on throughout a child’s learning journey at Walkley school. It ensures that skills and knowledge are carefully built on and that children will have all the geography skills and knowledge required for the the start of secondary school.</w:t>
      </w:r>
    </w:p>
    <w:p w14:paraId="4F79AE15" w14:textId="77777777" w:rsidR="003E176A" w:rsidRDefault="003E176A" w:rsidP="003E176A">
      <w:pPr>
        <w:rPr>
          <w:noProof/>
        </w:rPr>
      </w:pPr>
      <w:r>
        <w:rPr>
          <w:noProof/>
        </w:rPr>
        <w:lastRenderedPageBreak/>
        <w:t>For example, in year 2 in map skills, children look at basic maps of the school and use 4 points of compass to locate different places. By year 6, children will be using OS maps and will identify places using the 8 points of a compass and follow 6 figure grid references.</w:t>
      </w:r>
    </w:p>
    <w:p w14:paraId="0A182ECE" w14:textId="77777777" w:rsidR="003E176A" w:rsidRDefault="003E176A" w:rsidP="003E176A">
      <w:pPr>
        <w:rPr>
          <w:noProof/>
        </w:rPr>
      </w:pPr>
      <w:r>
        <w:rPr>
          <w:noProof/>
        </w:rPr>
        <w:t xml:space="preserve">Furthermore, the map breaks down the 3 concepts of place, space and environment and how each year, knowledge and skills are built on to make children have a greater understanding. </w:t>
      </w:r>
    </w:p>
    <w:p w14:paraId="5CC850C7" w14:textId="77777777" w:rsidR="003E176A" w:rsidRDefault="003E176A" w:rsidP="003E176A">
      <w:pPr>
        <w:rPr>
          <w:noProof/>
        </w:rPr>
      </w:pPr>
    </w:p>
    <w:p w14:paraId="0BCFC820" w14:textId="77777777" w:rsidR="003E176A" w:rsidRPr="00C86E62" w:rsidRDefault="003E176A" w:rsidP="003E176A">
      <w:pPr>
        <w:rPr>
          <w:b/>
          <w:bCs/>
          <w:i/>
          <w:iCs/>
          <w:noProof/>
          <w:u w:val="single"/>
        </w:rPr>
      </w:pPr>
      <w:r w:rsidRPr="00C86E62">
        <w:rPr>
          <w:b/>
          <w:bCs/>
          <w:i/>
          <w:iCs/>
          <w:noProof/>
          <w:u w:val="single"/>
        </w:rPr>
        <w:t>Walkley School Wider Curriculum Map</w:t>
      </w:r>
    </w:p>
    <w:p w14:paraId="3D3D2155" w14:textId="77777777" w:rsidR="003E176A" w:rsidRPr="00E80719" w:rsidRDefault="003E176A" w:rsidP="003E176A">
      <w:pPr>
        <w:rPr>
          <w:b/>
          <w:bCs/>
          <w:noProof/>
          <w:u w:val="single"/>
        </w:rPr>
      </w:pPr>
      <w:r w:rsidRPr="00E80719">
        <w:rPr>
          <w:b/>
          <w:bCs/>
          <w:noProof/>
        </w:rPr>
        <w:drawing>
          <wp:inline distT="0" distB="0" distL="0" distR="0" wp14:anchorId="2E38F28D" wp14:editId="59BDD879">
            <wp:extent cx="3045350" cy="1567886"/>
            <wp:effectExtent l="0" t="0" r="3175"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1"/>
                    <a:stretch>
                      <a:fillRect/>
                    </a:stretch>
                  </pic:blipFill>
                  <pic:spPr>
                    <a:xfrm>
                      <a:off x="0" y="0"/>
                      <a:ext cx="3058451" cy="1574631"/>
                    </a:xfrm>
                    <a:prstGeom prst="rect">
                      <a:avLst/>
                    </a:prstGeom>
                  </pic:spPr>
                </pic:pic>
              </a:graphicData>
            </a:graphic>
          </wp:inline>
        </w:drawing>
      </w:r>
    </w:p>
    <w:p w14:paraId="6D348C13" w14:textId="77777777" w:rsidR="003E176A" w:rsidRDefault="003E176A" w:rsidP="003E176A">
      <w:pPr>
        <w:rPr>
          <w:noProof/>
        </w:rPr>
      </w:pPr>
      <w:r>
        <w:rPr>
          <w:noProof/>
        </w:rPr>
        <w:t xml:space="preserve">Subject leaders and SLT worked together to map out geography, history, dt, computing, art and RE. Geography topics were based on the knowledge and skills required for each year group. Topic titles included e.g. </w:t>
      </w:r>
      <w:r w:rsidRPr="007A63B4">
        <w:rPr>
          <w:i/>
          <w:iCs/>
          <w:noProof/>
        </w:rPr>
        <w:t>Wonderful Walkley!, Rivers and Mountains</w:t>
      </w:r>
      <w:r>
        <w:rPr>
          <w:noProof/>
        </w:rPr>
        <w:t xml:space="preserve"> and </w:t>
      </w:r>
      <w:r w:rsidRPr="007A63B4">
        <w:rPr>
          <w:i/>
          <w:iCs/>
          <w:noProof/>
        </w:rPr>
        <w:t>What is the Commonwealth?</w:t>
      </w:r>
    </w:p>
    <w:p w14:paraId="13EE98B6" w14:textId="77777777" w:rsidR="003E176A" w:rsidRDefault="003E176A" w:rsidP="003E176A">
      <w:pPr>
        <w:rPr>
          <w:b/>
          <w:bCs/>
          <w:i/>
          <w:iCs/>
          <w:noProof/>
          <w:u w:val="single"/>
        </w:rPr>
      </w:pPr>
      <w:r w:rsidRPr="000342F7">
        <w:rPr>
          <w:b/>
          <w:bCs/>
          <w:i/>
          <w:iCs/>
          <w:noProof/>
          <w:u w:val="single"/>
        </w:rPr>
        <w:t>Progression and sequencing of Key knowledge document</w:t>
      </w:r>
    </w:p>
    <w:p w14:paraId="43652F7F" w14:textId="77777777" w:rsidR="003E176A" w:rsidRDefault="003E176A" w:rsidP="003E176A">
      <w:pPr>
        <w:rPr>
          <w:noProof/>
        </w:rPr>
      </w:pPr>
      <w:r w:rsidRPr="000342F7">
        <w:rPr>
          <w:noProof/>
        </w:rPr>
        <w:t xml:space="preserve">The next </w:t>
      </w:r>
      <w:r>
        <w:rPr>
          <w:noProof/>
        </w:rPr>
        <w:t xml:space="preserve">document which was produced was the progression and sequencing of Key knowledge which built on the progression of skills document and added more depth and detail to how knowledge would taught and crucially where it would be taught in the different geography topics. </w:t>
      </w:r>
    </w:p>
    <w:p w14:paraId="1BDBE984" w14:textId="268B9E4F" w:rsidR="003E176A" w:rsidRDefault="003E176A" w:rsidP="003E176A">
      <w:pPr>
        <w:rPr>
          <w:noProof/>
        </w:rPr>
      </w:pPr>
      <w:r>
        <w:rPr>
          <w:noProof/>
        </w:rPr>
        <w:t>A statement from Ofsted’s Ian Freeland of, “</w:t>
      </w:r>
      <w:r>
        <w:rPr>
          <w:i/>
          <w:iCs/>
          <w:noProof/>
        </w:rPr>
        <w:t>W</w:t>
      </w:r>
      <w:r w:rsidRPr="00295D42">
        <w:rPr>
          <w:i/>
          <w:iCs/>
          <w:noProof/>
        </w:rPr>
        <w:t>hen knowledge gets personal it becomes sticky</w:t>
      </w:r>
      <w:r>
        <w:rPr>
          <w:noProof/>
        </w:rPr>
        <w:t>” was a key aim for Walkley’s curriculum. For example, when learning about villages, suburbs, towns and cities it made sense to focus on our school, Walkley and then Sheffield. We also tried to make fieldwork enquiry based and relevant to our children. For example, Y4 children will look at the speed, depth and the possibility of flooding at one part of the Rivelyn river and Y3 children will look at whether South Road needs another zebra crossing by collecting data on the amount of traffic over a period of time.</w:t>
      </w:r>
    </w:p>
    <w:p w14:paraId="55450527" w14:textId="22A40FFC" w:rsidR="00ED203E" w:rsidRDefault="00ED203E" w:rsidP="003E176A">
      <w:pPr>
        <w:rPr>
          <w:noProof/>
        </w:rPr>
      </w:pPr>
      <w:r>
        <w:rPr>
          <w:noProof/>
        </w:rPr>
        <w:t xml:space="preserve">From these documents teachers, Geography subject leaders created partially completed medium term plans for each year groups </w:t>
      </w:r>
      <w:r w:rsidR="00285977">
        <w:rPr>
          <w:noProof/>
        </w:rPr>
        <w:t xml:space="preserve">geography </w:t>
      </w:r>
      <w:r>
        <w:rPr>
          <w:noProof/>
        </w:rPr>
        <w:t xml:space="preserve">topics to </w:t>
      </w:r>
      <w:r w:rsidR="00285977">
        <w:rPr>
          <w:noProof/>
        </w:rPr>
        <w:t xml:space="preserve">maintain </w:t>
      </w:r>
      <w:r>
        <w:rPr>
          <w:noProof/>
        </w:rPr>
        <w:t>we</w:t>
      </w:r>
      <w:r w:rsidR="00285977">
        <w:rPr>
          <w:noProof/>
        </w:rPr>
        <w:t>ll</w:t>
      </w:r>
      <w:r>
        <w:rPr>
          <w:noProof/>
        </w:rPr>
        <w:t xml:space="preserve"> sequenced lessons which built on prior knowledge and included the key knowledge and skills to ensure meaninful progression in the children’s learning. Class teachers were then expected to to research, plan in more detail and produce resources for lessons with guidance from subject leaders.</w:t>
      </w:r>
    </w:p>
    <w:p w14:paraId="2E94E3D8" w14:textId="77777777" w:rsidR="003E176A" w:rsidRPr="00DC6DF6" w:rsidRDefault="003E176A" w:rsidP="006A715A">
      <w:pPr>
        <w:spacing w:after="0" w:line="240" w:lineRule="auto"/>
        <w:rPr>
          <w:rFonts w:eastAsia="Times New Roman" w:cstheme="minorHAnsi"/>
          <w:b/>
          <w:u w:val="single"/>
        </w:rPr>
      </w:pPr>
    </w:p>
    <w:p w14:paraId="05B3DC4B" w14:textId="77777777" w:rsidR="006A715A" w:rsidRPr="00746E83" w:rsidRDefault="006A715A" w:rsidP="006A715A">
      <w:pPr>
        <w:spacing w:after="0" w:line="240" w:lineRule="auto"/>
        <w:rPr>
          <w:rFonts w:eastAsia="Times New Roman" w:cstheme="minorHAnsi"/>
          <w:bCs/>
          <w:color w:val="8064A2" w:themeColor="accent4"/>
        </w:rPr>
      </w:pPr>
    </w:p>
    <w:p w14:paraId="6016EB2E" w14:textId="0B166988" w:rsidR="006A715A" w:rsidRDefault="006A715A" w:rsidP="006A715A">
      <w:pPr>
        <w:spacing w:after="0" w:line="240" w:lineRule="auto"/>
        <w:rPr>
          <w:rFonts w:eastAsia="Times New Roman" w:cstheme="minorHAnsi"/>
          <w:b/>
          <w:u w:val="single"/>
        </w:rPr>
      </w:pPr>
      <w:r w:rsidRPr="00157D81">
        <w:rPr>
          <w:rFonts w:eastAsia="Times New Roman" w:cstheme="minorHAnsi"/>
          <w:b/>
          <w:u w:val="single"/>
        </w:rPr>
        <w:t xml:space="preserve">Resources </w:t>
      </w:r>
    </w:p>
    <w:p w14:paraId="78538D3C" w14:textId="385E216C" w:rsidR="003E176A" w:rsidRPr="00460872" w:rsidRDefault="003E176A" w:rsidP="003E176A">
      <w:pPr>
        <w:rPr>
          <w:noProof/>
        </w:rPr>
      </w:pPr>
      <w:r w:rsidRPr="00460872">
        <w:rPr>
          <w:noProof/>
        </w:rPr>
        <w:t>Walkley has invested</w:t>
      </w:r>
      <w:r>
        <w:rPr>
          <w:noProof/>
        </w:rPr>
        <w:t xml:space="preserve"> in a variety of resources to particularly improve the teaching of map and fieldwork skills. We subscribed to Digimaps which is a fantastic online tool which gives us access to 1000s of maps worldwide including OS, satellite and historical. We have also bought a class set of compasses. Finally, for fieldwork, we have purchased water guages, large thermometers and humidity sensors to assist us with analysing weather and climates.</w:t>
      </w:r>
    </w:p>
    <w:p w14:paraId="5E3EBDBD" w14:textId="426C6A4E" w:rsidR="006A715A" w:rsidRPr="00157D81" w:rsidRDefault="002D4BF8" w:rsidP="006A715A">
      <w:pPr>
        <w:spacing w:after="0" w:line="240" w:lineRule="auto"/>
        <w:rPr>
          <w:rFonts w:eastAsia="Times New Roman" w:cstheme="minorHAnsi"/>
          <w:b/>
          <w:u w:val="single"/>
        </w:rPr>
      </w:pPr>
      <w:r>
        <w:rPr>
          <w:rFonts w:eastAsia="Times New Roman" w:cstheme="minorHAnsi"/>
          <w:bCs/>
          <w:noProof/>
        </w:rPr>
        <w:lastRenderedPageBreak/>
        <w:drawing>
          <wp:anchor distT="0" distB="0" distL="114300" distR="114300" simplePos="0" relativeHeight="251660288" behindDoc="1" locked="0" layoutInCell="1" allowOverlap="1" wp14:anchorId="35B6E0DD" wp14:editId="7221CBCB">
            <wp:simplePos x="0" y="0"/>
            <wp:positionH relativeFrom="column">
              <wp:posOffset>4803140</wp:posOffset>
            </wp:positionH>
            <wp:positionV relativeFrom="paragraph">
              <wp:posOffset>5080</wp:posOffset>
            </wp:positionV>
            <wp:extent cx="1532890" cy="2145030"/>
            <wp:effectExtent l="0" t="0" r="0" b="7620"/>
            <wp:wrapTight wrapText="bothSides">
              <wp:wrapPolygon edited="0">
                <wp:start x="0" y="0"/>
                <wp:lineTo x="0" y="21485"/>
                <wp:lineTo x="21206" y="21485"/>
                <wp:lineTo x="2120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32890" cy="2145030"/>
                    </a:xfrm>
                    <a:prstGeom prst="rect">
                      <a:avLst/>
                    </a:prstGeom>
                  </pic:spPr>
                </pic:pic>
              </a:graphicData>
            </a:graphic>
            <wp14:sizeRelH relativeFrom="margin">
              <wp14:pctWidth>0</wp14:pctWidth>
            </wp14:sizeRelH>
            <wp14:sizeRelV relativeFrom="margin">
              <wp14:pctHeight>0</wp14:pctHeight>
            </wp14:sizeRelV>
          </wp:anchor>
        </w:drawing>
      </w:r>
    </w:p>
    <w:p w14:paraId="2801EBC1" w14:textId="5D617F71" w:rsidR="006A715A" w:rsidRPr="00553FB3" w:rsidRDefault="006A715A" w:rsidP="006A715A">
      <w:pPr>
        <w:spacing w:after="0" w:line="240" w:lineRule="auto"/>
        <w:rPr>
          <w:rFonts w:eastAsia="Times New Roman" w:cstheme="minorHAnsi"/>
          <w:b/>
          <w:u w:val="single"/>
        </w:rPr>
      </w:pPr>
      <w:r w:rsidRPr="00553FB3">
        <w:rPr>
          <w:rFonts w:eastAsia="Times New Roman" w:cstheme="minorHAnsi"/>
          <w:b/>
          <w:u w:val="single"/>
        </w:rPr>
        <w:t xml:space="preserve">Homework </w:t>
      </w:r>
    </w:p>
    <w:p w14:paraId="6CBE1AC2" w14:textId="0E8DF746" w:rsidR="006A715A" w:rsidRPr="00553FB3" w:rsidRDefault="006A715A" w:rsidP="006A715A">
      <w:pPr>
        <w:spacing w:after="0" w:line="240" w:lineRule="auto"/>
        <w:rPr>
          <w:rFonts w:eastAsia="Times New Roman" w:cstheme="minorHAnsi"/>
          <w:bCs/>
        </w:rPr>
      </w:pPr>
    </w:p>
    <w:p w14:paraId="541587E6" w14:textId="4B33B68E" w:rsidR="006A715A" w:rsidRPr="00157D81" w:rsidRDefault="006A715A" w:rsidP="006A715A">
      <w:pPr>
        <w:spacing w:after="0" w:line="240" w:lineRule="auto"/>
        <w:rPr>
          <w:rFonts w:eastAsia="Times New Roman" w:cstheme="minorHAnsi"/>
          <w:bCs/>
        </w:rPr>
      </w:pPr>
      <w:r w:rsidRPr="00553FB3">
        <w:rPr>
          <w:rFonts w:eastAsia="Times New Roman" w:cstheme="minorHAnsi"/>
          <w:bCs/>
        </w:rPr>
        <w:tab/>
      </w:r>
      <w:r w:rsidR="00BD7F58" w:rsidRPr="00553FB3">
        <w:rPr>
          <w:rFonts w:eastAsia="Times New Roman" w:cstheme="minorHAnsi"/>
          <w:bCs/>
        </w:rPr>
        <w:t>As part of our regular homework package</w:t>
      </w:r>
      <w:r w:rsidRPr="00553FB3">
        <w:rPr>
          <w:rFonts w:eastAsia="Times New Roman" w:cstheme="minorHAnsi"/>
          <w:bCs/>
        </w:rPr>
        <w:t xml:space="preserve">, teachers set </w:t>
      </w:r>
      <w:r w:rsidR="00BD7F58" w:rsidRPr="00553FB3">
        <w:rPr>
          <w:rFonts w:eastAsia="Times New Roman" w:cstheme="minorHAnsi"/>
          <w:bCs/>
        </w:rPr>
        <w:t xml:space="preserve">more </w:t>
      </w:r>
      <w:r w:rsidRPr="00553FB3">
        <w:rPr>
          <w:rFonts w:eastAsia="Times New Roman" w:cstheme="minorHAnsi"/>
          <w:bCs/>
        </w:rPr>
        <w:t xml:space="preserve">open-ended tasks designed to develop children’s </w:t>
      </w:r>
      <w:r w:rsidR="00BD7F58" w:rsidRPr="00553FB3">
        <w:rPr>
          <w:rFonts w:eastAsia="Times New Roman" w:cstheme="minorHAnsi"/>
          <w:bCs/>
        </w:rPr>
        <w:t>wider-curriculum</w:t>
      </w:r>
      <w:r w:rsidRPr="00553FB3">
        <w:rPr>
          <w:rFonts w:eastAsia="Times New Roman" w:cstheme="minorHAnsi"/>
          <w:bCs/>
        </w:rPr>
        <w:t xml:space="preserve"> knowledge and skills </w:t>
      </w:r>
      <w:r w:rsidR="009626DA" w:rsidRPr="00553FB3">
        <w:rPr>
          <w:rFonts w:eastAsia="Times New Roman" w:cstheme="minorHAnsi"/>
          <w:bCs/>
        </w:rPr>
        <w:t>through six tasks which may presented in a homework book</w:t>
      </w:r>
      <w:r w:rsidR="00333E75" w:rsidRPr="00553FB3">
        <w:rPr>
          <w:rFonts w:eastAsia="Times New Roman" w:cstheme="minorHAnsi"/>
          <w:bCs/>
        </w:rPr>
        <w:t xml:space="preserve"> (Learning Log)</w:t>
      </w:r>
      <w:r w:rsidR="009626DA" w:rsidRPr="00553FB3">
        <w:rPr>
          <w:rFonts w:eastAsia="Times New Roman" w:cstheme="minorHAnsi"/>
          <w:bCs/>
        </w:rPr>
        <w:t xml:space="preserve"> or through Google Classroom</w:t>
      </w:r>
      <w:r w:rsidRPr="00553FB3">
        <w:rPr>
          <w:rFonts w:eastAsia="Times New Roman" w:cstheme="minorHAnsi"/>
          <w:bCs/>
        </w:rPr>
        <w:t>.</w:t>
      </w:r>
      <w:r w:rsidR="009626DA" w:rsidRPr="00553FB3">
        <w:rPr>
          <w:rFonts w:eastAsia="Times New Roman" w:cstheme="minorHAnsi"/>
          <w:bCs/>
        </w:rPr>
        <w:t xml:space="preserve"> These wider-curriculum homework tasks are set alongside </w:t>
      </w:r>
      <w:r w:rsidR="00ED203E">
        <w:rPr>
          <w:rFonts w:eastAsia="Times New Roman" w:cstheme="minorHAnsi"/>
          <w:bCs/>
        </w:rPr>
        <w:t xml:space="preserve">Geography or History </w:t>
      </w:r>
      <w:r w:rsidR="009626DA" w:rsidRPr="00553FB3">
        <w:rPr>
          <w:rFonts w:eastAsia="Times New Roman" w:cstheme="minorHAnsi"/>
          <w:bCs/>
        </w:rPr>
        <w:t xml:space="preserve">Themes, </w:t>
      </w:r>
      <w:r w:rsidR="002D4BF8" w:rsidRPr="00553FB3">
        <w:rPr>
          <w:rFonts w:eastAsia="Times New Roman" w:cstheme="minorHAnsi"/>
          <w:bCs/>
        </w:rPr>
        <w:t xml:space="preserve">which means that the six tasks might be spread over a longer period. For example, </w:t>
      </w:r>
      <w:r w:rsidR="00333E75" w:rsidRPr="00553FB3">
        <w:rPr>
          <w:rFonts w:eastAsia="Times New Roman" w:cstheme="minorHAnsi"/>
          <w:bCs/>
        </w:rPr>
        <w:t xml:space="preserve">a theme might run for eight weeks, which allows for some tasks to be spread over two weeks to allow children more time to complete larger projects. </w:t>
      </w:r>
    </w:p>
    <w:p w14:paraId="590B7378" w14:textId="77777777" w:rsidR="006A715A" w:rsidRPr="00746E83" w:rsidRDefault="006A715A" w:rsidP="006A715A">
      <w:pPr>
        <w:spacing w:after="0" w:line="240" w:lineRule="auto"/>
        <w:rPr>
          <w:rFonts w:eastAsia="Times New Roman" w:cstheme="minorHAnsi"/>
          <w:color w:val="8064A2" w:themeColor="accent4"/>
        </w:rPr>
      </w:pPr>
    </w:p>
    <w:p w14:paraId="4DD99918" w14:textId="77777777" w:rsidR="006A715A" w:rsidRPr="00746E83" w:rsidRDefault="006A715A" w:rsidP="006A715A">
      <w:pPr>
        <w:rPr>
          <w:rFonts w:cstheme="minorHAnsi"/>
          <w:b/>
          <w:bCs/>
          <w:color w:val="1F497D" w:themeColor="text2"/>
          <w:u w:val="single"/>
        </w:rPr>
      </w:pPr>
      <w:r w:rsidRPr="00746E83">
        <w:rPr>
          <w:rFonts w:cstheme="minorHAnsi"/>
          <w:b/>
          <w:bCs/>
          <w:color w:val="1F497D" w:themeColor="text2"/>
          <w:u w:val="single"/>
        </w:rPr>
        <w:t>Impact: how do we ensure that children are learning?</w:t>
      </w:r>
    </w:p>
    <w:p w14:paraId="4EA47006" w14:textId="7F59BE0B" w:rsidR="006A715A" w:rsidRPr="00833772" w:rsidRDefault="006A715A" w:rsidP="006A715A">
      <w:pPr>
        <w:spacing w:after="0" w:line="240" w:lineRule="auto"/>
        <w:ind w:firstLine="720"/>
        <w:rPr>
          <w:rFonts w:eastAsia="Times New Roman" w:cstheme="minorHAnsi"/>
        </w:rPr>
      </w:pPr>
      <w:r w:rsidRPr="00833772">
        <w:rPr>
          <w:rFonts w:eastAsia="Times New Roman" w:cstheme="minorHAnsi"/>
        </w:rPr>
        <w:t xml:space="preserve">All pupils have access to the </w:t>
      </w:r>
      <w:r w:rsidR="00285977">
        <w:rPr>
          <w:rFonts w:eastAsia="Times New Roman" w:cstheme="minorHAnsi"/>
        </w:rPr>
        <w:t>g</w:t>
      </w:r>
      <w:r w:rsidR="00ED203E">
        <w:rPr>
          <w:rFonts w:eastAsia="Times New Roman" w:cstheme="minorHAnsi"/>
        </w:rPr>
        <w:t xml:space="preserve">eography </w:t>
      </w:r>
      <w:r w:rsidRPr="00833772">
        <w:rPr>
          <w:rFonts w:eastAsia="Times New Roman" w:cstheme="minorHAnsi"/>
        </w:rPr>
        <w:t>curriculum, with all children having equal worth regardless of culture, gender, race, academic ability or disability.  We</w:t>
      </w:r>
      <w:r w:rsidR="00ED203E">
        <w:rPr>
          <w:rFonts w:eastAsia="Times New Roman" w:cstheme="minorHAnsi"/>
        </w:rPr>
        <w:t xml:space="preserve"> have focused on making our geography curriculum celebrate the diversity of our local community and celebrate the diversity of our world</w:t>
      </w:r>
      <w:r w:rsidRPr="00833772">
        <w:rPr>
          <w:rFonts w:eastAsia="Times New Roman" w:cstheme="minorHAnsi"/>
        </w:rPr>
        <w:t xml:space="preserve">. Work </w:t>
      </w:r>
      <w:r w:rsidR="00ED203E">
        <w:rPr>
          <w:rFonts w:eastAsia="Times New Roman" w:cstheme="minorHAnsi"/>
        </w:rPr>
        <w:t>is accessible through adaptive teaching where images and scaffolded resources are used to ensure that reading and writing are not barrier to accessing geographical skills and knowledge.</w:t>
      </w:r>
    </w:p>
    <w:p w14:paraId="2A714DAF" w14:textId="77777777" w:rsidR="006A715A" w:rsidRPr="00746E83" w:rsidRDefault="006A715A" w:rsidP="00ED203E">
      <w:pPr>
        <w:spacing w:after="0" w:line="240" w:lineRule="auto"/>
        <w:rPr>
          <w:rFonts w:eastAsia="Times New Roman" w:cstheme="minorHAnsi"/>
          <w:color w:val="8064A2" w:themeColor="accent4"/>
          <w:lang w:eastAsia="en-GB"/>
        </w:rPr>
      </w:pPr>
    </w:p>
    <w:p w14:paraId="1C2FD550" w14:textId="77777777" w:rsidR="00A21F00" w:rsidRDefault="00A21F00" w:rsidP="006A715A">
      <w:pPr>
        <w:spacing w:after="0" w:line="240" w:lineRule="auto"/>
        <w:rPr>
          <w:rFonts w:eastAsia="Times New Roman" w:cstheme="minorHAnsi"/>
          <w:b/>
          <w:bCs/>
          <w:u w:val="single"/>
        </w:rPr>
      </w:pPr>
    </w:p>
    <w:p w14:paraId="7BF7168F" w14:textId="77777777" w:rsidR="00A21F00" w:rsidRDefault="00A21F00" w:rsidP="006A715A">
      <w:pPr>
        <w:spacing w:after="0" w:line="240" w:lineRule="auto"/>
        <w:rPr>
          <w:rFonts w:eastAsia="Times New Roman" w:cstheme="minorHAnsi"/>
          <w:b/>
          <w:bCs/>
          <w:u w:val="single"/>
        </w:rPr>
      </w:pPr>
    </w:p>
    <w:p w14:paraId="57BDF901" w14:textId="45BC3DE2" w:rsidR="006A715A" w:rsidRPr="00833772" w:rsidRDefault="006A715A" w:rsidP="006A715A">
      <w:pPr>
        <w:spacing w:after="0" w:line="240" w:lineRule="auto"/>
        <w:rPr>
          <w:rFonts w:eastAsia="Times New Roman" w:cstheme="minorHAnsi"/>
          <w:b/>
          <w:bCs/>
          <w:u w:val="single"/>
        </w:rPr>
      </w:pPr>
      <w:r w:rsidRPr="00833772">
        <w:rPr>
          <w:rFonts w:eastAsia="Times New Roman" w:cstheme="minorHAnsi"/>
          <w:b/>
          <w:bCs/>
          <w:u w:val="single"/>
        </w:rPr>
        <w:t>Monitoring and review</w:t>
      </w:r>
    </w:p>
    <w:p w14:paraId="2E0691AD" w14:textId="77777777" w:rsidR="006A715A" w:rsidRPr="00833772" w:rsidRDefault="006A715A" w:rsidP="006A715A">
      <w:pPr>
        <w:spacing w:after="0" w:line="240" w:lineRule="auto"/>
        <w:rPr>
          <w:rFonts w:eastAsia="Times New Roman" w:cstheme="minorHAnsi"/>
          <w:b/>
          <w:bCs/>
          <w:u w:val="single"/>
        </w:rPr>
      </w:pPr>
    </w:p>
    <w:p w14:paraId="4D0F6C6B" w14:textId="4E225FA9" w:rsidR="006A715A" w:rsidRPr="00833772" w:rsidRDefault="00ED203E" w:rsidP="006A715A">
      <w:pPr>
        <w:spacing w:after="0" w:line="240" w:lineRule="auto"/>
        <w:ind w:firstLine="720"/>
        <w:rPr>
          <w:rFonts w:eastAsia="Times New Roman" w:cstheme="minorHAnsi"/>
          <w:lang w:eastAsia="en-GB"/>
        </w:rPr>
      </w:pPr>
      <w:r>
        <w:rPr>
          <w:rFonts w:eastAsia="Times New Roman" w:cstheme="minorHAnsi"/>
          <w:lang w:eastAsia="en-GB"/>
        </w:rPr>
        <w:t>Geography</w:t>
      </w:r>
      <w:r w:rsidR="006A715A" w:rsidRPr="00833772">
        <w:rPr>
          <w:rFonts w:eastAsia="Times New Roman" w:cstheme="minorHAnsi"/>
          <w:lang w:eastAsia="en-GB"/>
        </w:rPr>
        <w:t xml:space="preserve"> teaching will be monitored by the </w:t>
      </w:r>
      <w:proofErr w:type="gramStart"/>
      <w:r w:rsidR="0031304A">
        <w:rPr>
          <w:rFonts w:eastAsia="Times New Roman" w:cstheme="minorHAnsi"/>
          <w:lang w:eastAsia="en-GB"/>
        </w:rPr>
        <w:t>Geography</w:t>
      </w:r>
      <w:proofErr w:type="gramEnd"/>
      <w:r w:rsidR="006A715A" w:rsidRPr="00833772">
        <w:rPr>
          <w:rFonts w:eastAsia="Times New Roman" w:cstheme="minorHAnsi"/>
          <w:lang w:eastAsia="en-GB"/>
        </w:rPr>
        <w:t xml:space="preserve"> subject leaders and SLT on a t</w:t>
      </w:r>
      <w:r w:rsidR="0031304A">
        <w:rPr>
          <w:rFonts w:eastAsia="Times New Roman" w:cstheme="minorHAnsi"/>
          <w:lang w:eastAsia="en-GB"/>
        </w:rPr>
        <w:t>ermly basis</w:t>
      </w:r>
      <w:r w:rsidR="006A715A" w:rsidRPr="00833772">
        <w:rPr>
          <w:rFonts w:eastAsia="Times New Roman" w:cstheme="minorHAnsi"/>
          <w:lang w:eastAsia="en-GB"/>
        </w:rPr>
        <w:t>. This will be done through learning walks, analysis of the Milestone data on the PiTA grids, book scrutiny and planning scrutiny to ensure that:</w:t>
      </w:r>
    </w:p>
    <w:p w14:paraId="63BF2527" w14:textId="77777777" w:rsidR="006A715A" w:rsidRPr="00833772" w:rsidRDefault="006A715A" w:rsidP="006A715A">
      <w:pPr>
        <w:spacing w:after="0" w:line="240" w:lineRule="auto"/>
        <w:ind w:firstLine="720"/>
        <w:rPr>
          <w:rFonts w:eastAsia="Times New Roman" w:cstheme="minorHAnsi"/>
          <w:lang w:eastAsia="en-GB"/>
        </w:rPr>
      </w:pPr>
      <w:r w:rsidRPr="00833772">
        <w:rPr>
          <w:rFonts w:eastAsia="Times New Roman" w:cstheme="minorHAnsi"/>
          <w:lang w:eastAsia="en-GB"/>
        </w:rPr>
        <w:t>•  the policy is applied by all staff;</w:t>
      </w:r>
    </w:p>
    <w:p w14:paraId="370132AB" w14:textId="77777777" w:rsidR="006A715A" w:rsidRPr="00833772" w:rsidRDefault="006A715A" w:rsidP="006A715A">
      <w:pPr>
        <w:spacing w:after="0" w:line="240" w:lineRule="auto"/>
        <w:ind w:firstLine="720"/>
        <w:rPr>
          <w:rFonts w:eastAsia="Times New Roman" w:cstheme="minorHAnsi"/>
          <w:lang w:eastAsia="en-GB"/>
        </w:rPr>
      </w:pPr>
      <w:r w:rsidRPr="00833772">
        <w:rPr>
          <w:rFonts w:eastAsia="Times New Roman" w:cstheme="minorHAnsi"/>
          <w:lang w:eastAsia="en-GB"/>
        </w:rPr>
        <w:t>•  Milestone objectives are addressed;</w:t>
      </w:r>
    </w:p>
    <w:p w14:paraId="44019A5F" w14:textId="77777777" w:rsidR="006A715A" w:rsidRPr="00833772" w:rsidRDefault="006A715A" w:rsidP="006A715A">
      <w:pPr>
        <w:spacing w:after="0" w:line="240" w:lineRule="auto"/>
        <w:ind w:firstLine="720"/>
        <w:rPr>
          <w:rFonts w:eastAsia="Times New Roman" w:cstheme="minorHAnsi"/>
          <w:lang w:eastAsia="en-GB"/>
        </w:rPr>
      </w:pPr>
      <w:r w:rsidRPr="00833772">
        <w:rPr>
          <w:rFonts w:eastAsia="Times New Roman" w:cstheme="minorHAnsi"/>
          <w:lang w:eastAsia="en-GB"/>
        </w:rPr>
        <w:t>•  sessions are pitched at the level appropriate for the group;</w:t>
      </w:r>
    </w:p>
    <w:p w14:paraId="0C8BF699" w14:textId="77777777" w:rsidR="006A715A" w:rsidRPr="00833772" w:rsidRDefault="006A715A" w:rsidP="006A715A">
      <w:pPr>
        <w:spacing w:after="0" w:line="240" w:lineRule="auto"/>
        <w:ind w:firstLine="720"/>
        <w:rPr>
          <w:rFonts w:eastAsia="Times New Roman" w:cstheme="minorHAnsi"/>
          <w:lang w:eastAsia="en-GB"/>
        </w:rPr>
      </w:pPr>
      <w:r w:rsidRPr="00833772">
        <w:rPr>
          <w:rFonts w:eastAsia="Times New Roman" w:cstheme="minorHAnsi"/>
          <w:lang w:eastAsia="en-GB"/>
        </w:rPr>
        <w:t>•  sessions are delivered in line with the agreed lesson sequence;</w:t>
      </w:r>
    </w:p>
    <w:p w14:paraId="707FF504" w14:textId="77777777" w:rsidR="006A715A" w:rsidRPr="00833772" w:rsidRDefault="006A715A" w:rsidP="006A715A">
      <w:pPr>
        <w:spacing w:after="0" w:line="240" w:lineRule="auto"/>
        <w:ind w:firstLine="720"/>
        <w:rPr>
          <w:rFonts w:eastAsia="Times New Roman" w:cstheme="minorHAnsi"/>
          <w:lang w:eastAsia="en-GB"/>
        </w:rPr>
      </w:pPr>
      <w:r w:rsidRPr="00833772">
        <w:rPr>
          <w:rFonts w:eastAsia="Times New Roman" w:cstheme="minorHAnsi"/>
          <w:lang w:eastAsia="en-GB"/>
        </w:rPr>
        <w:t>•  accurate assessments are made of children’s achievements;</w:t>
      </w:r>
    </w:p>
    <w:p w14:paraId="77E78573" w14:textId="77777777" w:rsidR="006A715A" w:rsidRPr="00833772" w:rsidRDefault="006A715A" w:rsidP="006A715A">
      <w:pPr>
        <w:spacing w:after="0" w:line="240" w:lineRule="auto"/>
        <w:ind w:firstLine="720"/>
        <w:rPr>
          <w:rFonts w:eastAsia="Times New Roman" w:cstheme="minorHAnsi"/>
          <w:lang w:eastAsia="en-GB"/>
        </w:rPr>
      </w:pPr>
      <w:r w:rsidRPr="00833772">
        <w:rPr>
          <w:rFonts w:eastAsia="Times New Roman" w:cstheme="minorHAnsi"/>
          <w:lang w:eastAsia="en-GB"/>
        </w:rPr>
        <w:t>•  assessment information is used to inform future planning.</w:t>
      </w:r>
    </w:p>
    <w:p w14:paraId="07F7754E" w14:textId="77777777" w:rsidR="006A715A" w:rsidRPr="00833772" w:rsidRDefault="006A715A" w:rsidP="006A715A">
      <w:pPr>
        <w:spacing w:after="0" w:line="240" w:lineRule="auto"/>
        <w:rPr>
          <w:rFonts w:eastAsia="Times New Roman" w:cstheme="minorHAnsi"/>
        </w:rPr>
      </w:pPr>
    </w:p>
    <w:p w14:paraId="3B5BF3CC" w14:textId="77777777" w:rsidR="006A715A" w:rsidRPr="00833772" w:rsidRDefault="006A715A" w:rsidP="006A715A">
      <w:pPr>
        <w:spacing w:after="0" w:line="240" w:lineRule="auto"/>
        <w:rPr>
          <w:rFonts w:eastAsia="Times New Roman" w:cstheme="minorHAnsi"/>
          <w:lang w:eastAsia="en-GB"/>
        </w:rPr>
      </w:pPr>
      <w:r w:rsidRPr="00833772">
        <w:rPr>
          <w:rFonts w:eastAsia="Times New Roman" w:cstheme="minorHAnsi"/>
          <w:b/>
          <w:bCs/>
          <w:u w:val="single"/>
          <w:lang w:eastAsia="en-GB"/>
        </w:rPr>
        <w:t>Responsibilities</w:t>
      </w:r>
    </w:p>
    <w:p w14:paraId="51A4B75E" w14:textId="77777777" w:rsidR="006A715A" w:rsidRPr="00833772" w:rsidRDefault="006A715A" w:rsidP="006A715A">
      <w:pPr>
        <w:spacing w:after="0" w:line="240" w:lineRule="auto"/>
        <w:rPr>
          <w:rFonts w:eastAsia="Times New Roman" w:cstheme="minorHAnsi"/>
        </w:rPr>
      </w:pPr>
    </w:p>
    <w:p w14:paraId="371B7E52" w14:textId="6E7A11B0" w:rsidR="006A715A" w:rsidRPr="00833772" w:rsidRDefault="006A715A" w:rsidP="009D7AED">
      <w:pPr>
        <w:spacing w:after="0" w:line="240" w:lineRule="auto"/>
        <w:ind w:left="720"/>
        <w:rPr>
          <w:rFonts w:eastAsia="Times New Roman" w:cstheme="minorHAnsi"/>
          <w:lang w:eastAsia="en-GB"/>
        </w:rPr>
      </w:pPr>
      <w:r w:rsidRPr="00833772">
        <w:rPr>
          <w:rFonts w:eastAsia="Times New Roman" w:cstheme="minorHAnsi"/>
          <w:lang w:eastAsia="en-GB"/>
        </w:rPr>
        <w:t>Teaching staff have a responsibility to ensure that sequences of</w:t>
      </w:r>
      <w:r w:rsidR="00ED203E">
        <w:rPr>
          <w:rFonts w:eastAsia="Times New Roman" w:cstheme="minorHAnsi"/>
          <w:lang w:eastAsia="en-GB"/>
        </w:rPr>
        <w:t xml:space="preserve"> Geography</w:t>
      </w:r>
      <w:r w:rsidR="00833772" w:rsidRPr="00833772">
        <w:rPr>
          <w:rFonts w:eastAsia="Times New Roman" w:cstheme="minorHAnsi"/>
          <w:lang w:eastAsia="en-GB"/>
        </w:rPr>
        <w:t xml:space="preserve"> </w:t>
      </w:r>
      <w:r w:rsidRPr="00833772">
        <w:rPr>
          <w:rFonts w:eastAsia="Times New Roman" w:cstheme="minorHAnsi"/>
          <w:lang w:eastAsia="en-GB"/>
        </w:rPr>
        <w:t>lessons are planned, delivered and assessed as outlined in the policy.</w:t>
      </w:r>
    </w:p>
    <w:p w14:paraId="34C9DC38" w14:textId="77777777" w:rsidR="006A715A" w:rsidRPr="00833772" w:rsidRDefault="006A715A" w:rsidP="009D7AED">
      <w:pPr>
        <w:spacing w:after="0" w:line="240" w:lineRule="auto"/>
        <w:ind w:firstLine="720"/>
        <w:rPr>
          <w:rFonts w:eastAsia="Times New Roman" w:cstheme="minorHAnsi"/>
          <w:lang w:eastAsia="en-GB"/>
        </w:rPr>
      </w:pPr>
    </w:p>
    <w:p w14:paraId="3F120E4F" w14:textId="77777777" w:rsidR="006A715A" w:rsidRPr="00833772" w:rsidRDefault="006A715A" w:rsidP="009D7AED">
      <w:pPr>
        <w:spacing w:after="0" w:line="240" w:lineRule="auto"/>
        <w:ind w:left="720"/>
        <w:rPr>
          <w:rFonts w:eastAsia="Times New Roman" w:cstheme="minorHAnsi"/>
          <w:lang w:eastAsia="en-GB"/>
        </w:rPr>
      </w:pPr>
      <w:r w:rsidRPr="00833772">
        <w:rPr>
          <w:rFonts w:eastAsia="Times New Roman" w:cstheme="minorHAnsi"/>
          <w:lang w:eastAsia="en-GB"/>
        </w:rPr>
        <w:t>Teaching assistants have a responsibility to deliver planned group sessions and provide feedback to teaching staff regarding the progress, engagement, misconceptions and achievements of the children.</w:t>
      </w:r>
    </w:p>
    <w:p w14:paraId="32BBCEDB" w14:textId="77777777" w:rsidR="006A715A" w:rsidRPr="00833772" w:rsidRDefault="006A715A" w:rsidP="009D7AED">
      <w:pPr>
        <w:spacing w:after="0" w:line="240" w:lineRule="auto"/>
        <w:ind w:firstLine="720"/>
        <w:rPr>
          <w:rFonts w:eastAsia="Times New Roman" w:cstheme="minorHAnsi"/>
          <w:lang w:eastAsia="en-GB"/>
        </w:rPr>
      </w:pPr>
    </w:p>
    <w:p w14:paraId="69FB7F72" w14:textId="32E1E71A" w:rsidR="006A715A" w:rsidRPr="00833772" w:rsidRDefault="006A715A" w:rsidP="009D7AED">
      <w:pPr>
        <w:spacing w:after="0" w:line="240" w:lineRule="auto"/>
        <w:ind w:left="720"/>
        <w:rPr>
          <w:rFonts w:eastAsia="Times New Roman" w:cstheme="minorHAnsi"/>
          <w:lang w:eastAsia="en-GB"/>
        </w:rPr>
      </w:pPr>
      <w:r w:rsidRPr="00833772">
        <w:rPr>
          <w:rFonts w:eastAsia="Times New Roman" w:cstheme="minorHAnsi"/>
          <w:lang w:eastAsia="en-GB"/>
        </w:rPr>
        <w:t xml:space="preserve">Supply teachers have a responsibility to ensure that </w:t>
      </w:r>
      <w:r w:rsidR="0031304A">
        <w:rPr>
          <w:rFonts w:eastAsia="Times New Roman" w:cstheme="minorHAnsi"/>
          <w:lang w:eastAsia="en-GB"/>
        </w:rPr>
        <w:t>Geography</w:t>
      </w:r>
      <w:r w:rsidRPr="00833772">
        <w:rPr>
          <w:rFonts w:eastAsia="Times New Roman" w:cstheme="minorHAnsi"/>
          <w:lang w:eastAsia="en-GB"/>
        </w:rPr>
        <w:t xml:space="preserve"> lessons are planned, delivered and assessed as instructed by teachers in line with this policy.</w:t>
      </w:r>
    </w:p>
    <w:p w14:paraId="70553B16" w14:textId="77777777" w:rsidR="006A715A" w:rsidRPr="00833772" w:rsidRDefault="006A715A" w:rsidP="009D7AED">
      <w:pPr>
        <w:spacing w:after="0" w:line="240" w:lineRule="auto"/>
        <w:ind w:firstLine="720"/>
        <w:rPr>
          <w:rFonts w:eastAsia="Times New Roman" w:cstheme="minorHAnsi"/>
          <w:lang w:eastAsia="en-GB"/>
        </w:rPr>
      </w:pPr>
    </w:p>
    <w:p w14:paraId="10C8B2CE" w14:textId="10EC643F" w:rsidR="006A715A" w:rsidRPr="00833772" w:rsidRDefault="006A715A" w:rsidP="009D7AED">
      <w:pPr>
        <w:spacing w:after="0" w:line="240" w:lineRule="auto"/>
        <w:ind w:left="720"/>
        <w:rPr>
          <w:rFonts w:eastAsia="Times New Roman" w:cstheme="minorHAnsi"/>
          <w:lang w:eastAsia="en-GB"/>
        </w:rPr>
      </w:pPr>
      <w:r w:rsidRPr="00833772">
        <w:rPr>
          <w:rFonts w:eastAsia="Times New Roman" w:cstheme="minorHAnsi"/>
          <w:lang w:eastAsia="en-GB"/>
        </w:rPr>
        <w:t xml:space="preserve">Subject leaders and SLT have a responsibility to monitor whole school application of the </w:t>
      </w:r>
      <w:r w:rsidR="00B107DE">
        <w:rPr>
          <w:rFonts w:eastAsia="Times New Roman" w:cstheme="minorHAnsi"/>
          <w:lang w:eastAsia="en-GB"/>
        </w:rPr>
        <w:t xml:space="preserve">geography </w:t>
      </w:r>
      <w:r w:rsidRPr="00833772">
        <w:rPr>
          <w:rFonts w:eastAsia="Times New Roman" w:cstheme="minorHAnsi"/>
          <w:lang w:eastAsia="en-GB"/>
        </w:rPr>
        <w:t>policy by all staff and ensure observed practice is effective. They will also deliver CPD when necessary</w:t>
      </w:r>
      <w:r w:rsidR="00B107DE">
        <w:rPr>
          <w:rFonts w:eastAsia="Times New Roman" w:cstheme="minorHAnsi"/>
          <w:lang w:eastAsia="en-GB"/>
        </w:rPr>
        <w:t xml:space="preserve"> and a termly book scrutiny and pupil interviews.</w:t>
      </w:r>
    </w:p>
    <w:p w14:paraId="7E804D64" w14:textId="7F468492" w:rsidR="006A715A" w:rsidRDefault="006A715A" w:rsidP="006A715A">
      <w:pPr>
        <w:spacing w:after="0" w:line="240" w:lineRule="auto"/>
        <w:rPr>
          <w:rFonts w:eastAsia="Times New Roman" w:cstheme="minorHAnsi"/>
        </w:rPr>
      </w:pPr>
    </w:p>
    <w:p w14:paraId="4F58DFA8" w14:textId="1F890B5F" w:rsidR="00A21F00" w:rsidRDefault="00A21F00" w:rsidP="006A715A">
      <w:pPr>
        <w:spacing w:after="0" w:line="240" w:lineRule="auto"/>
        <w:rPr>
          <w:rFonts w:eastAsia="Times New Roman" w:cstheme="minorHAnsi"/>
        </w:rPr>
      </w:pPr>
    </w:p>
    <w:p w14:paraId="6785FF18" w14:textId="1A9835C8" w:rsidR="00A21F00" w:rsidRDefault="00A21F00" w:rsidP="006A715A">
      <w:pPr>
        <w:spacing w:after="0" w:line="240" w:lineRule="auto"/>
        <w:rPr>
          <w:rFonts w:eastAsia="Times New Roman" w:cstheme="minorHAnsi"/>
        </w:rPr>
      </w:pPr>
    </w:p>
    <w:p w14:paraId="5C53E902" w14:textId="77777777" w:rsidR="00A21F00" w:rsidRPr="00833772" w:rsidRDefault="00A21F00" w:rsidP="006A715A">
      <w:pPr>
        <w:spacing w:after="0" w:line="240" w:lineRule="auto"/>
        <w:rPr>
          <w:rFonts w:eastAsia="Times New Roman" w:cstheme="minorHAnsi"/>
        </w:rPr>
      </w:pPr>
    </w:p>
    <w:p w14:paraId="1B25FD40" w14:textId="77777777" w:rsidR="006A715A" w:rsidRPr="00833772" w:rsidRDefault="006A715A" w:rsidP="006A715A">
      <w:pPr>
        <w:spacing w:after="0" w:line="240" w:lineRule="auto"/>
        <w:rPr>
          <w:rFonts w:eastAsia="Times New Roman" w:cstheme="minorHAnsi"/>
        </w:rPr>
      </w:pPr>
    </w:p>
    <w:p w14:paraId="1C95798A" w14:textId="77777777" w:rsidR="00993F26" w:rsidRPr="008F6312" w:rsidRDefault="00993F26">
      <w:pPr>
        <w:rPr>
          <w:rFonts w:cstheme="minorHAnsi"/>
          <w:sz w:val="24"/>
          <w:szCs w:val="24"/>
        </w:rPr>
      </w:pPr>
    </w:p>
    <w:sectPr w:rsidR="00993F26" w:rsidRPr="008F6312" w:rsidSect="00CA40FE">
      <w:pgSz w:w="11906" w:h="16838" w:code="9"/>
      <w:pgMar w:top="720" w:right="720" w:bottom="720" w:left="720"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70BFF"/>
    <w:multiLevelType w:val="hybridMultilevel"/>
    <w:tmpl w:val="E14248FC"/>
    <w:lvl w:ilvl="0" w:tplc="08090001">
      <w:start w:val="1"/>
      <w:numFmt w:val="bullet"/>
      <w:lvlText w:val=""/>
      <w:lvlJc w:val="left"/>
      <w:pPr>
        <w:ind w:left="1545" w:hanging="360"/>
      </w:pPr>
      <w:rPr>
        <w:rFonts w:ascii="Symbol" w:hAnsi="Symbol" w:hint="default"/>
      </w:rPr>
    </w:lvl>
    <w:lvl w:ilvl="1" w:tplc="08090003" w:tentative="1">
      <w:start w:val="1"/>
      <w:numFmt w:val="bullet"/>
      <w:lvlText w:val="o"/>
      <w:lvlJc w:val="left"/>
      <w:pPr>
        <w:ind w:left="2265" w:hanging="360"/>
      </w:pPr>
      <w:rPr>
        <w:rFonts w:ascii="Courier New" w:hAnsi="Courier New" w:cs="Courier New" w:hint="default"/>
      </w:rPr>
    </w:lvl>
    <w:lvl w:ilvl="2" w:tplc="08090005" w:tentative="1">
      <w:start w:val="1"/>
      <w:numFmt w:val="bullet"/>
      <w:lvlText w:val=""/>
      <w:lvlJc w:val="left"/>
      <w:pPr>
        <w:ind w:left="2985" w:hanging="360"/>
      </w:pPr>
      <w:rPr>
        <w:rFonts w:ascii="Wingdings" w:hAnsi="Wingdings" w:hint="default"/>
      </w:rPr>
    </w:lvl>
    <w:lvl w:ilvl="3" w:tplc="08090001" w:tentative="1">
      <w:start w:val="1"/>
      <w:numFmt w:val="bullet"/>
      <w:lvlText w:val=""/>
      <w:lvlJc w:val="left"/>
      <w:pPr>
        <w:ind w:left="3705" w:hanging="360"/>
      </w:pPr>
      <w:rPr>
        <w:rFonts w:ascii="Symbol" w:hAnsi="Symbol" w:hint="default"/>
      </w:rPr>
    </w:lvl>
    <w:lvl w:ilvl="4" w:tplc="08090003" w:tentative="1">
      <w:start w:val="1"/>
      <w:numFmt w:val="bullet"/>
      <w:lvlText w:val="o"/>
      <w:lvlJc w:val="left"/>
      <w:pPr>
        <w:ind w:left="4425" w:hanging="360"/>
      </w:pPr>
      <w:rPr>
        <w:rFonts w:ascii="Courier New" w:hAnsi="Courier New" w:cs="Courier New" w:hint="default"/>
      </w:rPr>
    </w:lvl>
    <w:lvl w:ilvl="5" w:tplc="08090005" w:tentative="1">
      <w:start w:val="1"/>
      <w:numFmt w:val="bullet"/>
      <w:lvlText w:val=""/>
      <w:lvlJc w:val="left"/>
      <w:pPr>
        <w:ind w:left="5145" w:hanging="360"/>
      </w:pPr>
      <w:rPr>
        <w:rFonts w:ascii="Wingdings" w:hAnsi="Wingdings" w:hint="default"/>
      </w:rPr>
    </w:lvl>
    <w:lvl w:ilvl="6" w:tplc="08090001" w:tentative="1">
      <w:start w:val="1"/>
      <w:numFmt w:val="bullet"/>
      <w:lvlText w:val=""/>
      <w:lvlJc w:val="left"/>
      <w:pPr>
        <w:ind w:left="5865" w:hanging="360"/>
      </w:pPr>
      <w:rPr>
        <w:rFonts w:ascii="Symbol" w:hAnsi="Symbol" w:hint="default"/>
      </w:rPr>
    </w:lvl>
    <w:lvl w:ilvl="7" w:tplc="08090003" w:tentative="1">
      <w:start w:val="1"/>
      <w:numFmt w:val="bullet"/>
      <w:lvlText w:val="o"/>
      <w:lvlJc w:val="left"/>
      <w:pPr>
        <w:ind w:left="6585" w:hanging="360"/>
      </w:pPr>
      <w:rPr>
        <w:rFonts w:ascii="Courier New" w:hAnsi="Courier New" w:cs="Courier New" w:hint="default"/>
      </w:rPr>
    </w:lvl>
    <w:lvl w:ilvl="8" w:tplc="08090005" w:tentative="1">
      <w:start w:val="1"/>
      <w:numFmt w:val="bullet"/>
      <w:lvlText w:val=""/>
      <w:lvlJc w:val="left"/>
      <w:pPr>
        <w:ind w:left="7305" w:hanging="360"/>
      </w:pPr>
      <w:rPr>
        <w:rFonts w:ascii="Wingdings" w:hAnsi="Wingdings" w:hint="default"/>
      </w:rPr>
    </w:lvl>
  </w:abstractNum>
  <w:abstractNum w:abstractNumId="1" w15:restartNumberingAfterBreak="0">
    <w:nsid w:val="0EBB5BCF"/>
    <w:multiLevelType w:val="hybridMultilevel"/>
    <w:tmpl w:val="549EC5DE"/>
    <w:lvl w:ilvl="0" w:tplc="8DA8F1BC">
      <w:start w:val="10"/>
      <w:numFmt w:val="bullet"/>
      <w:lvlText w:val="-"/>
      <w:lvlJc w:val="left"/>
      <w:pPr>
        <w:ind w:left="720" w:hanging="360"/>
      </w:pPr>
      <w:rPr>
        <w:rFonts w:ascii="Comic Sans MS" w:eastAsiaTheme="minorHAnsi"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083DCC"/>
    <w:multiLevelType w:val="hybridMultilevel"/>
    <w:tmpl w:val="1736E49E"/>
    <w:lvl w:ilvl="0" w:tplc="1CF40F7A">
      <w:start w:val="1"/>
      <w:numFmt w:val="bullet"/>
      <w:lvlText w:val="•"/>
      <w:lvlJc w:val="left"/>
      <w:pPr>
        <w:tabs>
          <w:tab w:val="num" w:pos="720"/>
        </w:tabs>
        <w:ind w:left="720" w:hanging="360"/>
      </w:pPr>
      <w:rPr>
        <w:rFonts w:ascii="Arial" w:hAnsi="Arial" w:hint="default"/>
      </w:rPr>
    </w:lvl>
    <w:lvl w:ilvl="1" w:tplc="F6802564" w:tentative="1">
      <w:start w:val="1"/>
      <w:numFmt w:val="bullet"/>
      <w:lvlText w:val="•"/>
      <w:lvlJc w:val="left"/>
      <w:pPr>
        <w:tabs>
          <w:tab w:val="num" w:pos="1440"/>
        </w:tabs>
        <w:ind w:left="1440" w:hanging="360"/>
      </w:pPr>
      <w:rPr>
        <w:rFonts w:ascii="Arial" w:hAnsi="Arial" w:hint="default"/>
      </w:rPr>
    </w:lvl>
    <w:lvl w:ilvl="2" w:tplc="F93C06A8" w:tentative="1">
      <w:start w:val="1"/>
      <w:numFmt w:val="bullet"/>
      <w:lvlText w:val="•"/>
      <w:lvlJc w:val="left"/>
      <w:pPr>
        <w:tabs>
          <w:tab w:val="num" w:pos="2160"/>
        </w:tabs>
        <w:ind w:left="2160" w:hanging="360"/>
      </w:pPr>
      <w:rPr>
        <w:rFonts w:ascii="Arial" w:hAnsi="Arial" w:hint="default"/>
      </w:rPr>
    </w:lvl>
    <w:lvl w:ilvl="3" w:tplc="9C6A3C9C" w:tentative="1">
      <w:start w:val="1"/>
      <w:numFmt w:val="bullet"/>
      <w:lvlText w:val="•"/>
      <w:lvlJc w:val="left"/>
      <w:pPr>
        <w:tabs>
          <w:tab w:val="num" w:pos="2880"/>
        </w:tabs>
        <w:ind w:left="2880" w:hanging="360"/>
      </w:pPr>
      <w:rPr>
        <w:rFonts w:ascii="Arial" w:hAnsi="Arial" w:hint="default"/>
      </w:rPr>
    </w:lvl>
    <w:lvl w:ilvl="4" w:tplc="8EF84664" w:tentative="1">
      <w:start w:val="1"/>
      <w:numFmt w:val="bullet"/>
      <w:lvlText w:val="•"/>
      <w:lvlJc w:val="left"/>
      <w:pPr>
        <w:tabs>
          <w:tab w:val="num" w:pos="3600"/>
        </w:tabs>
        <w:ind w:left="3600" w:hanging="360"/>
      </w:pPr>
      <w:rPr>
        <w:rFonts w:ascii="Arial" w:hAnsi="Arial" w:hint="default"/>
      </w:rPr>
    </w:lvl>
    <w:lvl w:ilvl="5" w:tplc="FEA6DB16" w:tentative="1">
      <w:start w:val="1"/>
      <w:numFmt w:val="bullet"/>
      <w:lvlText w:val="•"/>
      <w:lvlJc w:val="left"/>
      <w:pPr>
        <w:tabs>
          <w:tab w:val="num" w:pos="4320"/>
        </w:tabs>
        <w:ind w:left="4320" w:hanging="360"/>
      </w:pPr>
      <w:rPr>
        <w:rFonts w:ascii="Arial" w:hAnsi="Arial" w:hint="default"/>
      </w:rPr>
    </w:lvl>
    <w:lvl w:ilvl="6" w:tplc="7B4E056C" w:tentative="1">
      <w:start w:val="1"/>
      <w:numFmt w:val="bullet"/>
      <w:lvlText w:val="•"/>
      <w:lvlJc w:val="left"/>
      <w:pPr>
        <w:tabs>
          <w:tab w:val="num" w:pos="5040"/>
        </w:tabs>
        <w:ind w:left="5040" w:hanging="360"/>
      </w:pPr>
      <w:rPr>
        <w:rFonts w:ascii="Arial" w:hAnsi="Arial" w:hint="default"/>
      </w:rPr>
    </w:lvl>
    <w:lvl w:ilvl="7" w:tplc="7E446C50" w:tentative="1">
      <w:start w:val="1"/>
      <w:numFmt w:val="bullet"/>
      <w:lvlText w:val="•"/>
      <w:lvlJc w:val="left"/>
      <w:pPr>
        <w:tabs>
          <w:tab w:val="num" w:pos="5760"/>
        </w:tabs>
        <w:ind w:left="5760" w:hanging="360"/>
      </w:pPr>
      <w:rPr>
        <w:rFonts w:ascii="Arial" w:hAnsi="Arial" w:hint="default"/>
      </w:rPr>
    </w:lvl>
    <w:lvl w:ilvl="8" w:tplc="AE16384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7997C82"/>
    <w:multiLevelType w:val="hybridMultilevel"/>
    <w:tmpl w:val="D946F60A"/>
    <w:lvl w:ilvl="0" w:tplc="08090001">
      <w:start w:val="1"/>
      <w:numFmt w:val="bullet"/>
      <w:lvlText w:val=""/>
      <w:lvlJc w:val="left"/>
      <w:pPr>
        <w:ind w:left="420" w:hanging="360"/>
      </w:pPr>
      <w:rPr>
        <w:rFonts w:ascii="Symbol" w:hAnsi="Symbo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 w15:restartNumberingAfterBreak="0">
    <w:nsid w:val="20B20617"/>
    <w:multiLevelType w:val="multilevel"/>
    <w:tmpl w:val="AC642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DD1EF4"/>
    <w:multiLevelType w:val="hybridMultilevel"/>
    <w:tmpl w:val="BEBA80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E9054E"/>
    <w:multiLevelType w:val="hybridMultilevel"/>
    <w:tmpl w:val="50820460"/>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7" w15:restartNumberingAfterBreak="0">
    <w:nsid w:val="4EA43A67"/>
    <w:multiLevelType w:val="hybridMultilevel"/>
    <w:tmpl w:val="9C201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1B4308"/>
    <w:multiLevelType w:val="hybridMultilevel"/>
    <w:tmpl w:val="702A8FD4"/>
    <w:lvl w:ilvl="0" w:tplc="9DB0076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1A2888"/>
    <w:multiLevelType w:val="hybridMultilevel"/>
    <w:tmpl w:val="82903B3A"/>
    <w:lvl w:ilvl="0" w:tplc="29CCD4F6">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62A76EBE"/>
    <w:multiLevelType w:val="hybridMultilevel"/>
    <w:tmpl w:val="823A4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A860D4"/>
    <w:multiLevelType w:val="hybridMultilevel"/>
    <w:tmpl w:val="EF809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53250C"/>
    <w:multiLevelType w:val="hybridMultilevel"/>
    <w:tmpl w:val="F2DCA8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E5B3961"/>
    <w:multiLevelType w:val="hybridMultilevel"/>
    <w:tmpl w:val="D6062A4A"/>
    <w:lvl w:ilvl="0" w:tplc="9DB00760">
      <w:numFmt w:val="bullet"/>
      <w:lvlText w:val="-"/>
      <w:lvlJc w:val="left"/>
      <w:pPr>
        <w:ind w:left="420" w:hanging="360"/>
      </w:pPr>
      <w:rPr>
        <w:rFonts w:ascii="Calibri" w:eastAsia="Times New Roman"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11"/>
  </w:num>
  <w:num w:numId="2">
    <w:abstractNumId w:val="5"/>
  </w:num>
  <w:num w:numId="3">
    <w:abstractNumId w:val="10"/>
  </w:num>
  <w:num w:numId="4">
    <w:abstractNumId w:val="1"/>
  </w:num>
  <w:num w:numId="5">
    <w:abstractNumId w:val="6"/>
  </w:num>
  <w:num w:numId="6">
    <w:abstractNumId w:val="0"/>
  </w:num>
  <w:num w:numId="7">
    <w:abstractNumId w:val="12"/>
  </w:num>
  <w:num w:numId="8">
    <w:abstractNumId w:val="7"/>
  </w:num>
  <w:num w:numId="9">
    <w:abstractNumId w:val="3"/>
  </w:num>
  <w:num w:numId="10">
    <w:abstractNumId w:val="9"/>
  </w:num>
  <w:num w:numId="11">
    <w:abstractNumId w:val="2"/>
  </w:num>
  <w:num w:numId="12">
    <w:abstractNumId w:val="13"/>
  </w:num>
  <w:num w:numId="13">
    <w:abstractNumId w:val="8"/>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F26"/>
    <w:rsid w:val="00015FE2"/>
    <w:rsid w:val="00044689"/>
    <w:rsid w:val="00046024"/>
    <w:rsid w:val="00053311"/>
    <w:rsid w:val="00077A40"/>
    <w:rsid w:val="000C0BB0"/>
    <w:rsid w:val="00157D81"/>
    <w:rsid w:val="00186F44"/>
    <w:rsid w:val="001B63C8"/>
    <w:rsid w:val="001C069B"/>
    <w:rsid w:val="001C2364"/>
    <w:rsid w:val="001E7723"/>
    <w:rsid w:val="00230957"/>
    <w:rsid w:val="00244DA7"/>
    <w:rsid w:val="00260450"/>
    <w:rsid w:val="00273074"/>
    <w:rsid w:val="00285977"/>
    <w:rsid w:val="002D2C82"/>
    <w:rsid w:val="002D4BF8"/>
    <w:rsid w:val="002D794F"/>
    <w:rsid w:val="002D7A3A"/>
    <w:rsid w:val="002E0E22"/>
    <w:rsid w:val="002E20C4"/>
    <w:rsid w:val="0031231B"/>
    <w:rsid w:val="0031304A"/>
    <w:rsid w:val="00333E75"/>
    <w:rsid w:val="00337383"/>
    <w:rsid w:val="003431E5"/>
    <w:rsid w:val="00360FFB"/>
    <w:rsid w:val="003953D5"/>
    <w:rsid w:val="003B495E"/>
    <w:rsid w:val="003E176A"/>
    <w:rsid w:val="003F5DE9"/>
    <w:rsid w:val="00464473"/>
    <w:rsid w:val="00473635"/>
    <w:rsid w:val="004950D4"/>
    <w:rsid w:val="004A43F6"/>
    <w:rsid w:val="00553FB3"/>
    <w:rsid w:val="00591488"/>
    <w:rsid w:val="005A14BE"/>
    <w:rsid w:val="00602AD8"/>
    <w:rsid w:val="006144E2"/>
    <w:rsid w:val="00616D00"/>
    <w:rsid w:val="00641FBD"/>
    <w:rsid w:val="0065623F"/>
    <w:rsid w:val="006765C2"/>
    <w:rsid w:val="006A715A"/>
    <w:rsid w:val="006B0EFD"/>
    <w:rsid w:val="006B63E9"/>
    <w:rsid w:val="006C2AFD"/>
    <w:rsid w:val="006C4DD4"/>
    <w:rsid w:val="006E04DE"/>
    <w:rsid w:val="00716B28"/>
    <w:rsid w:val="00740816"/>
    <w:rsid w:val="00743A8F"/>
    <w:rsid w:val="00746E83"/>
    <w:rsid w:val="00781B00"/>
    <w:rsid w:val="007D36EA"/>
    <w:rsid w:val="007D4BE5"/>
    <w:rsid w:val="007D7FB8"/>
    <w:rsid w:val="00813DE2"/>
    <w:rsid w:val="00814548"/>
    <w:rsid w:val="00831ADF"/>
    <w:rsid w:val="00833772"/>
    <w:rsid w:val="00842295"/>
    <w:rsid w:val="00855FA0"/>
    <w:rsid w:val="008635E2"/>
    <w:rsid w:val="00864EC2"/>
    <w:rsid w:val="008B1AC7"/>
    <w:rsid w:val="008C7E8E"/>
    <w:rsid w:val="008E350C"/>
    <w:rsid w:val="008E7351"/>
    <w:rsid w:val="008F6312"/>
    <w:rsid w:val="00915968"/>
    <w:rsid w:val="009171AE"/>
    <w:rsid w:val="009353CD"/>
    <w:rsid w:val="00962500"/>
    <w:rsid w:val="009626DA"/>
    <w:rsid w:val="00993F26"/>
    <w:rsid w:val="009A072B"/>
    <w:rsid w:val="009A0F31"/>
    <w:rsid w:val="009A67C4"/>
    <w:rsid w:val="009B36DE"/>
    <w:rsid w:val="009C1BE4"/>
    <w:rsid w:val="009D23B0"/>
    <w:rsid w:val="009D7AED"/>
    <w:rsid w:val="00A037B0"/>
    <w:rsid w:val="00A21F00"/>
    <w:rsid w:val="00A354B4"/>
    <w:rsid w:val="00A361E1"/>
    <w:rsid w:val="00A46CB6"/>
    <w:rsid w:val="00A70E84"/>
    <w:rsid w:val="00A74551"/>
    <w:rsid w:val="00A7538F"/>
    <w:rsid w:val="00A76E53"/>
    <w:rsid w:val="00A914DF"/>
    <w:rsid w:val="00AC24A9"/>
    <w:rsid w:val="00AC48AE"/>
    <w:rsid w:val="00AD3332"/>
    <w:rsid w:val="00B107DE"/>
    <w:rsid w:val="00B22C36"/>
    <w:rsid w:val="00B27B23"/>
    <w:rsid w:val="00B57B40"/>
    <w:rsid w:val="00B6035C"/>
    <w:rsid w:val="00B74B3F"/>
    <w:rsid w:val="00B961FD"/>
    <w:rsid w:val="00BA6B3B"/>
    <w:rsid w:val="00BD7F58"/>
    <w:rsid w:val="00C0093A"/>
    <w:rsid w:val="00C66497"/>
    <w:rsid w:val="00C772F4"/>
    <w:rsid w:val="00C90AAF"/>
    <w:rsid w:val="00CA2666"/>
    <w:rsid w:val="00CA40FE"/>
    <w:rsid w:val="00CB33E3"/>
    <w:rsid w:val="00CD629F"/>
    <w:rsid w:val="00CE03DA"/>
    <w:rsid w:val="00D06DB6"/>
    <w:rsid w:val="00D13459"/>
    <w:rsid w:val="00D23B53"/>
    <w:rsid w:val="00D30B4F"/>
    <w:rsid w:val="00D334E7"/>
    <w:rsid w:val="00D437B6"/>
    <w:rsid w:val="00D47CB9"/>
    <w:rsid w:val="00D620D3"/>
    <w:rsid w:val="00D84291"/>
    <w:rsid w:val="00DB66B3"/>
    <w:rsid w:val="00DC6DF6"/>
    <w:rsid w:val="00DD18C5"/>
    <w:rsid w:val="00DD196E"/>
    <w:rsid w:val="00DE3F6B"/>
    <w:rsid w:val="00DF1AFF"/>
    <w:rsid w:val="00E34E90"/>
    <w:rsid w:val="00E44C75"/>
    <w:rsid w:val="00E56CBA"/>
    <w:rsid w:val="00E66E3F"/>
    <w:rsid w:val="00E84473"/>
    <w:rsid w:val="00E8478E"/>
    <w:rsid w:val="00E90FAF"/>
    <w:rsid w:val="00E912CC"/>
    <w:rsid w:val="00EA3BBE"/>
    <w:rsid w:val="00ED203E"/>
    <w:rsid w:val="00ED5AAE"/>
    <w:rsid w:val="00F04DED"/>
    <w:rsid w:val="00F63CE8"/>
    <w:rsid w:val="00F64858"/>
    <w:rsid w:val="00FA2E8E"/>
    <w:rsid w:val="00FC6201"/>
    <w:rsid w:val="00FD1CD7"/>
    <w:rsid w:val="00FE27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4D9B3"/>
  <w15:docId w15:val="{A442ECEC-712F-411B-905F-FCD5FE182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3F26"/>
    <w:pPr>
      <w:ind w:left="720"/>
      <w:contextualSpacing/>
    </w:pPr>
  </w:style>
  <w:style w:type="paragraph" w:styleId="NormalWeb">
    <w:name w:val="Normal (Web)"/>
    <w:basedOn w:val="Normal"/>
    <w:rsid w:val="00E66E3F"/>
    <w:pPr>
      <w:spacing w:before="75" w:after="75" w:line="240" w:lineRule="auto"/>
      <w:ind w:left="75" w:right="75"/>
    </w:pPr>
    <w:rPr>
      <w:rFonts w:ascii="Times New Roman" w:eastAsia="Times New Roman" w:hAnsi="Times New Roman" w:cs="Times New Roman"/>
      <w:lang w:eastAsia="en-GB"/>
    </w:rPr>
  </w:style>
  <w:style w:type="paragraph" w:styleId="BalloonText">
    <w:name w:val="Balloon Text"/>
    <w:basedOn w:val="Normal"/>
    <w:link w:val="BalloonTextChar"/>
    <w:uiPriority w:val="99"/>
    <w:semiHidden/>
    <w:unhideWhenUsed/>
    <w:rsid w:val="00A753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538F"/>
    <w:rPr>
      <w:rFonts w:ascii="Tahoma" w:hAnsi="Tahoma" w:cs="Tahoma"/>
      <w:sz w:val="16"/>
      <w:szCs w:val="16"/>
    </w:rPr>
  </w:style>
  <w:style w:type="paragraph" w:customStyle="1" w:styleId="Default">
    <w:name w:val="Default"/>
    <w:rsid w:val="00D06DB6"/>
    <w:pPr>
      <w:autoSpaceDE w:val="0"/>
      <w:autoSpaceDN w:val="0"/>
      <w:adjustRightInd w:val="0"/>
      <w:spacing w:after="0" w:line="240" w:lineRule="auto"/>
    </w:pPr>
    <w:rPr>
      <w:rFonts w:ascii="Calibri" w:eastAsia="Times New Roman" w:hAnsi="Calibri" w:cs="Calibri"/>
      <w:color w:val="000000"/>
      <w:sz w:val="24"/>
      <w:szCs w:val="24"/>
      <w:lang w:eastAsia="en-GB"/>
    </w:rPr>
  </w:style>
  <w:style w:type="paragraph" w:customStyle="1" w:styleId="1j-51">
    <w:name w:val="_1j-51"/>
    <w:basedOn w:val="Normal"/>
    <w:rsid w:val="00AD33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73074"/>
    <w:rPr>
      <w:b/>
      <w:bCs/>
    </w:rPr>
  </w:style>
  <w:style w:type="character" w:styleId="Hyperlink">
    <w:name w:val="Hyperlink"/>
    <w:basedOn w:val="DefaultParagraphFont"/>
    <w:uiPriority w:val="99"/>
    <w:unhideWhenUsed/>
    <w:rsid w:val="0027307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411067">
      <w:bodyDiv w:val="1"/>
      <w:marLeft w:val="0"/>
      <w:marRight w:val="0"/>
      <w:marTop w:val="0"/>
      <w:marBottom w:val="0"/>
      <w:divBdr>
        <w:top w:val="none" w:sz="0" w:space="0" w:color="auto"/>
        <w:left w:val="none" w:sz="0" w:space="0" w:color="auto"/>
        <w:bottom w:val="none" w:sz="0" w:space="0" w:color="auto"/>
        <w:right w:val="none" w:sz="0" w:space="0" w:color="auto"/>
      </w:divBdr>
    </w:div>
    <w:div w:id="444615620">
      <w:bodyDiv w:val="1"/>
      <w:marLeft w:val="0"/>
      <w:marRight w:val="0"/>
      <w:marTop w:val="0"/>
      <w:marBottom w:val="0"/>
      <w:divBdr>
        <w:top w:val="none" w:sz="0" w:space="0" w:color="auto"/>
        <w:left w:val="none" w:sz="0" w:space="0" w:color="auto"/>
        <w:bottom w:val="none" w:sz="0" w:space="0" w:color="auto"/>
        <w:right w:val="none" w:sz="0" w:space="0" w:color="auto"/>
      </w:divBdr>
    </w:div>
    <w:div w:id="616060926">
      <w:bodyDiv w:val="1"/>
      <w:marLeft w:val="0"/>
      <w:marRight w:val="0"/>
      <w:marTop w:val="0"/>
      <w:marBottom w:val="0"/>
      <w:divBdr>
        <w:top w:val="none" w:sz="0" w:space="0" w:color="auto"/>
        <w:left w:val="none" w:sz="0" w:space="0" w:color="auto"/>
        <w:bottom w:val="none" w:sz="0" w:space="0" w:color="auto"/>
        <w:right w:val="none" w:sz="0" w:space="0" w:color="auto"/>
      </w:divBdr>
    </w:div>
    <w:div w:id="779767031">
      <w:bodyDiv w:val="1"/>
      <w:marLeft w:val="0"/>
      <w:marRight w:val="0"/>
      <w:marTop w:val="0"/>
      <w:marBottom w:val="0"/>
      <w:divBdr>
        <w:top w:val="none" w:sz="0" w:space="0" w:color="auto"/>
        <w:left w:val="none" w:sz="0" w:space="0" w:color="auto"/>
        <w:bottom w:val="none" w:sz="0" w:space="0" w:color="auto"/>
        <w:right w:val="none" w:sz="0" w:space="0" w:color="auto"/>
      </w:divBdr>
      <w:divsChild>
        <w:div w:id="2114589715">
          <w:marLeft w:val="360"/>
          <w:marRight w:val="0"/>
          <w:marTop w:val="200"/>
          <w:marBottom w:val="0"/>
          <w:divBdr>
            <w:top w:val="none" w:sz="0" w:space="0" w:color="auto"/>
            <w:left w:val="none" w:sz="0" w:space="0" w:color="auto"/>
            <w:bottom w:val="none" w:sz="0" w:space="0" w:color="auto"/>
            <w:right w:val="none" w:sz="0" w:space="0" w:color="auto"/>
          </w:divBdr>
        </w:div>
      </w:divsChild>
    </w:div>
    <w:div w:id="1055815865">
      <w:bodyDiv w:val="1"/>
      <w:marLeft w:val="0"/>
      <w:marRight w:val="0"/>
      <w:marTop w:val="0"/>
      <w:marBottom w:val="0"/>
      <w:divBdr>
        <w:top w:val="none" w:sz="0" w:space="0" w:color="auto"/>
        <w:left w:val="none" w:sz="0" w:space="0" w:color="auto"/>
        <w:bottom w:val="none" w:sz="0" w:space="0" w:color="auto"/>
        <w:right w:val="none" w:sz="0" w:space="0" w:color="auto"/>
      </w:divBdr>
    </w:div>
    <w:div w:id="1366565268">
      <w:bodyDiv w:val="1"/>
      <w:marLeft w:val="0"/>
      <w:marRight w:val="0"/>
      <w:marTop w:val="0"/>
      <w:marBottom w:val="0"/>
      <w:divBdr>
        <w:top w:val="none" w:sz="0" w:space="0" w:color="auto"/>
        <w:left w:val="none" w:sz="0" w:space="0" w:color="auto"/>
        <w:bottom w:val="none" w:sz="0" w:space="0" w:color="auto"/>
        <w:right w:val="none" w:sz="0" w:space="0" w:color="auto"/>
      </w:divBdr>
    </w:div>
    <w:div w:id="1535266897">
      <w:bodyDiv w:val="1"/>
      <w:marLeft w:val="0"/>
      <w:marRight w:val="0"/>
      <w:marTop w:val="0"/>
      <w:marBottom w:val="0"/>
      <w:divBdr>
        <w:top w:val="none" w:sz="0" w:space="0" w:color="auto"/>
        <w:left w:val="none" w:sz="0" w:space="0" w:color="auto"/>
        <w:bottom w:val="none" w:sz="0" w:space="0" w:color="auto"/>
        <w:right w:val="none" w:sz="0" w:space="0" w:color="auto"/>
      </w:divBdr>
    </w:div>
    <w:div w:id="18939569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ducationinspection.blog.gov.uk/2021/05/11/geography-in-outstanding-primary-schools/" TargetMode="External"/><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1625</Words>
  <Characters>9265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Jenna Leverton</cp:lastModifiedBy>
  <cp:revision>2</cp:revision>
  <cp:lastPrinted>2017-01-26T09:10:00Z</cp:lastPrinted>
  <dcterms:created xsi:type="dcterms:W3CDTF">2023-01-18T16:17:00Z</dcterms:created>
  <dcterms:modified xsi:type="dcterms:W3CDTF">2023-01-18T16:17:00Z</dcterms:modified>
</cp:coreProperties>
</file>