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162" w:rsidRPr="00674162" w:rsidRDefault="00674162" w:rsidP="00674162">
      <w:pPr>
        <w:jc w:val="center"/>
        <w:rPr>
          <w:noProof/>
          <w:sz w:val="36"/>
          <w:szCs w:val="36"/>
          <w:u w:val="single"/>
          <w:lang w:eastAsia="en-GB"/>
        </w:rPr>
      </w:pPr>
      <w:r>
        <w:rPr>
          <w:noProof/>
          <w:sz w:val="36"/>
          <w:szCs w:val="36"/>
          <w:u w:val="single"/>
          <w:lang w:eastAsia="en-GB"/>
        </w:rPr>
        <w:t>Fencing Fiasco Investigation</w:t>
      </w:r>
    </w:p>
    <w:p w:rsidR="00F93786" w:rsidRDefault="00674162">
      <w:bookmarkStart w:id="0" w:name="_GoBack"/>
      <w:r>
        <w:rPr>
          <w:noProof/>
          <w:lang w:eastAsia="en-GB"/>
        </w:rPr>
        <w:drawing>
          <wp:inline distT="0" distB="0" distL="0" distR="0" wp14:anchorId="281D3F99" wp14:editId="59403B08">
            <wp:extent cx="6668813" cy="7766422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85511" cy="7785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93786" w:rsidSect="00674162">
      <w:pgSz w:w="11906" w:h="16838"/>
      <w:pgMar w:top="1440" w:right="1440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162"/>
    <w:rsid w:val="00674162"/>
    <w:rsid w:val="00F9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59320"/>
  <w15:chartTrackingRefBased/>
  <w15:docId w15:val="{C51F40E4-6372-4C7F-867F-24467ED81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2020-06-03T20:43:00Z</dcterms:created>
  <dcterms:modified xsi:type="dcterms:W3CDTF">2020-06-03T20:44:00Z</dcterms:modified>
</cp:coreProperties>
</file>