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2955" w:rsidRPr="00FB2955" w:rsidRDefault="00FB2955" w:rsidP="00FB2955">
      <w:pPr>
        <w:jc w:val="center"/>
        <w:rPr>
          <w:b/>
          <w:noProof/>
          <w:sz w:val="32"/>
          <w:szCs w:val="32"/>
          <w:u w:val="single"/>
          <w:lang w:eastAsia="en-GB"/>
        </w:rPr>
      </w:pPr>
      <w:r w:rsidRPr="00FB2955">
        <w:rPr>
          <w:b/>
          <w:noProof/>
          <w:sz w:val="32"/>
          <w:szCs w:val="32"/>
          <w:u w:val="single"/>
          <w:lang w:eastAsia="en-GB"/>
        </w:rPr>
        <w:t>Photos of Sheffield following the air raids</w:t>
      </w:r>
    </w:p>
    <w:p w:rsidR="00750BF3" w:rsidRDefault="00FB2955">
      <w:r>
        <w:rPr>
          <w:noProof/>
          <w:lang w:eastAsia="en-GB"/>
        </w:rPr>
        <w:drawing>
          <wp:inline distT="0" distB="0" distL="0" distR="0" wp14:anchorId="0D6E804D" wp14:editId="4AEB9FEA">
            <wp:extent cx="3307532" cy="2571711"/>
            <wp:effectExtent l="0" t="0" r="762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48295" cy="260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B2955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7BA3CCDC" wp14:editId="32F20D70">
            <wp:extent cx="3288044" cy="2564765"/>
            <wp:effectExtent l="0" t="0" r="762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02465" cy="2576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2955" w:rsidRDefault="00FB2955">
      <w:r>
        <w:t xml:space="preserve">                                                                                    Sheffield City Centre.</w:t>
      </w:r>
    </w:p>
    <w:p w:rsidR="00FB2955" w:rsidRDefault="00FB2955">
      <w:r>
        <w:rPr>
          <w:noProof/>
          <w:lang w:eastAsia="en-GB"/>
        </w:rPr>
        <w:drawing>
          <wp:inline distT="0" distB="0" distL="0" distR="0" wp14:anchorId="68627DFD" wp14:editId="43E3C471">
            <wp:extent cx="2933700" cy="22002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35649" cy="2201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noProof/>
          <w:lang w:eastAsia="en-GB"/>
        </w:rPr>
        <w:drawing>
          <wp:inline distT="0" distB="0" distL="0" distR="0" wp14:anchorId="2D9FF7C7" wp14:editId="6BE47B8A">
            <wp:extent cx="3409950" cy="1917882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28380" cy="1928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2955" w:rsidRDefault="00FB2955" w:rsidP="00FB2955">
      <w:pPr>
        <w:tabs>
          <w:tab w:val="left" w:pos="2295"/>
        </w:tabs>
      </w:pPr>
      <w:r>
        <w:tab/>
        <w:t xml:space="preserve">                                           Broomhall</w:t>
      </w:r>
    </w:p>
    <w:p w:rsidR="00FB2955" w:rsidRDefault="00FB2955" w:rsidP="00FB2955">
      <w:pPr>
        <w:tabs>
          <w:tab w:val="left" w:pos="2295"/>
        </w:tabs>
      </w:pPr>
      <w:r>
        <w:rPr>
          <w:noProof/>
          <w:lang w:eastAsia="en-GB"/>
        </w:rPr>
        <w:drawing>
          <wp:inline distT="0" distB="0" distL="0" distR="0" wp14:anchorId="2B00FCA4" wp14:editId="0584C8C4">
            <wp:extent cx="3019048" cy="1628571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19048" cy="1628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4B0A7A4F" wp14:editId="6E71DE37">
            <wp:extent cx="3629025" cy="238306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46357" cy="2394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2955" w:rsidRPr="00FB2955" w:rsidRDefault="00FB2955" w:rsidP="00FB2955">
      <w:pPr>
        <w:tabs>
          <w:tab w:val="left" w:pos="2295"/>
        </w:tabs>
      </w:pPr>
      <w:r>
        <w:t xml:space="preserve">                       Broomhill                                                                                            </w:t>
      </w:r>
      <w:bookmarkStart w:id="0" w:name="_GoBack"/>
      <w:bookmarkEnd w:id="0"/>
      <w:r>
        <w:t xml:space="preserve">         Walkley </w:t>
      </w:r>
    </w:p>
    <w:sectPr w:rsidR="00FB2955" w:rsidRPr="00FB2955" w:rsidSect="00FB2955">
      <w:pgSz w:w="11906" w:h="16838"/>
      <w:pgMar w:top="1440" w:right="424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955"/>
    <w:rsid w:val="00750BF3"/>
    <w:rsid w:val="00FB2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62B7BD"/>
  <w15:chartTrackingRefBased/>
  <w15:docId w15:val="{54BF223F-4756-4CE8-A87E-206211537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1</cp:revision>
  <dcterms:created xsi:type="dcterms:W3CDTF">2021-01-10T13:04:00Z</dcterms:created>
  <dcterms:modified xsi:type="dcterms:W3CDTF">2021-01-10T13:07:00Z</dcterms:modified>
</cp:coreProperties>
</file>