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1322" w:rsidRDefault="00175E2A" w:rsidP="00081322">
      <w:pPr>
        <w:rPr>
          <w:u w:val="single"/>
        </w:rPr>
      </w:pPr>
      <w:r>
        <w:rPr>
          <w:u w:val="single"/>
        </w:rPr>
        <w:t xml:space="preserve">Level 2 </w:t>
      </w:r>
      <w:bookmarkStart w:id="0" w:name="_GoBack"/>
      <w:bookmarkEnd w:id="0"/>
    </w:p>
    <w:p w:rsidR="00C962FE" w:rsidRDefault="00C962FE" w:rsidP="00081322">
      <w:pPr>
        <w:rPr>
          <w:u w:val="single"/>
        </w:rPr>
      </w:pPr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4307"/>
        <w:gridCol w:w="2157"/>
        <w:gridCol w:w="2166"/>
      </w:tblGrid>
      <w:tr w:rsidR="00C962FE" w:rsidRPr="00081322" w:rsidTr="00152958">
        <w:tc>
          <w:tcPr>
            <w:tcW w:w="8630" w:type="dxa"/>
            <w:gridSpan w:val="3"/>
          </w:tcPr>
          <w:p w:rsidR="00C962FE" w:rsidRPr="00081322" w:rsidRDefault="00C962FE" w:rsidP="00D72751">
            <w:pPr>
              <w:rPr>
                <w:u w:val="single"/>
              </w:rPr>
            </w:pPr>
            <w:r>
              <w:rPr>
                <w:u w:val="single"/>
              </w:rPr>
              <w:t xml:space="preserve">Task </w:t>
            </w:r>
            <w:r w:rsidR="00152958">
              <w:rPr>
                <w:u w:val="single"/>
              </w:rPr>
              <w:t>1</w:t>
            </w:r>
            <w:r>
              <w:rPr>
                <w:u w:val="single"/>
              </w:rPr>
              <w:t>:</w:t>
            </w:r>
            <w:r w:rsidRPr="00081322">
              <w:rPr>
                <w:u w:val="single"/>
              </w:rPr>
              <w:t xml:space="preserve"> Guided reading – </w:t>
            </w:r>
            <w:r w:rsidR="004B32BD">
              <w:rPr>
                <w:u w:val="single"/>
              </w:rPr>
              <w:t xml:space="preserve">Playscripts </w:t>
            </w:r>
          </w:p>
        </w:tc>
      </w:tr>
      <w:tr w:rsidR="00C962FE" w:rsidRPr="00081322" w:rsidTr="00152958">
        <w:tc>
          <w:tcPr>
            <w:tcW w:w="4307" w:type="dxa"/>
          </w:tcPr>
          <w:p w:rsidR="00C962FE" w:rsidRPr="00081322" w:rsidRDefault="00C962FE" w:rsidP="00D72751">
            <w:pPr>
              <w:rPr>
                <w:u w:val="single"/>
              </w:rPr>
            </w:pPr>
            <w:r w:rsidRPr="00081322">
              <w:rPr>
                <w:u w:val="single"/>
              </w:rPr>
              <w:t xml:space="preserve">L/O: </w:t>
            </w:r>
            <w:r w:rsidR="00152958">
              <w:rPr>
                <w:u w:val="single"/>
              </w:rPr>
              <w:t xml:space="preserve">to be able to </w:t>
            </w:r>
            <w:r w:rsidR="002730AD">
              <w:rPr>
                <w:u w:val="single"/>
              </w:rPr>
              <w:t xml:space="preserve">understand what I am reading. </w:t>
            </w:r>
            <w:r w:rsidR="00555E94">
              <w:rPr>
                <w:u w:val="single"/>
              </w:rPr>
              <w:t xml:space="preserve"> </w:t>
            </w:r>
            <w:r w:rsidR="004B32BD">
              <w:rPr>
                <w:u w:val="single"/>
              </w:rPr>
              <w:t>(Section A)</w:t>
            </w:r>
          </w:p>
        </w:tc>
        <w:tc>
          <w:tcPr>
            <w:tcW w:w="2157" w:type="dxa"/>
          </w:tcPr>
          <w:p w:rsidR="00C962FE" w:rsidRPr="00081322" w:rsidRDefault="00C962FE" w:rsidP="00D72751">
            <w:r w:rsidRPr="00081322">
              <w:t>What I think</w:t>
            </w:r>
          </w:p>
        </w:tc>
        <w:tc>
          <w:tcPr>
            <w:tcW w:w="2166" w:type="dxa"/>
          </w:tcPr>
          <w:p w:rsidR="00C962FE" w:rsidRPr="00081322" w:rsidRDefault="00C962FE" w:rsidP="00D72751">
            <w:r w:rsidRPr="00081322">
              <w:t>My teacher thinks</w:t>
            </w:r>
          </w:p>
        </w:tc>
      </w:tr>
      <w:tr w:rsidR="00C962FE" w:rsidRPr="00081322" w:rsidTr="00152958">
        <w:tc>
          <w:tcPr>
            <w:tcW w:w="8630" w:type="dxa"/>
            <w:gridSpan w:val="3"/>
          </w:tcPr>
          <w:p w:rsidR="00C962FE" w:rsidRPr="00081322" w:rsidRDefault="00C962FE" w:rsidP="00D72751">
            <w:r>
              <w:t>I can remember to:</w:t>
            </w:r>
          </w:p>
        </w:tc>
      </w:tr>
      <w:tr w:rsidR="00C962FE" w:rsidTr="00152958">
        <w:tc>
          <w:tcPr>
            <w:tcW w:w="4307" w:type="dxa"/>
          </w:tcPr>
          <w:p w:rsidR="00C962FE" w:rsidRDefault="002730AD" w:rsidP="00D72751">
            <w:r>
              <w:t>Read the text.</w:t>
            </w:r>
            <w:r w:rsidR="00C962FE">
              <w:t xml:space="preserve"> </w:t>
            </w:r>
          </w:p>
        </w:tc>
        <w:tc>
          <w:tcPr>
            <w:tcW w:w="2157" w:type="dxa"/>
          </w:tcPr>
          <w:p w:rsidR="00C962FE" w:rsidRDefault="00C962FE" w:rsidP="00D72751">
            <w:r>
              <w:rPr>
                <w:rFonts w:ascii="MS Gothic" w:eastAsia="MS Gothic" w:hAnsi="MS Gothic" w:cs="MS Gothic" w:hint="eastAsia"/>
              </w:rPr>
              <w:t>〇</w:t>
            </w:r>
          </w:p>
        </w:tc>
        <w:tc>
          <w:tcPr>
            <w:tcW w:w="2166" w:type="dxa"/>
          </w:tcPr>
          <w:p w:rsidR="00C962FE" w:rsidRDefault="00C962FE" w:rsidP="00D72751"/>
        </w:tc>
      </w:tr>
      <w:tr w:rsidR="00C962FE" w:rsidTr="00152958">
        <w:tc>
          <w:tcPr>
            <w:tcW w:w="4307" w:type="dxa"/>
          </w:tcPr>
          <w:p w:rsidR="00C962FE" w:rsidRDefault="002730AD" w:rsidP="00D72751">
            <w:r>
              <w:t xml:space="preserve">Look for key words/phrases in the text. </w:t>
            </w:r>
          </w:p>
        </w:tc>
        <w:tc>
          <w:tcPr>
            <w:tcW w:w="2157" w:type="dxa"/>
          </w:tcPr>
          <w:p w:rsidR="00C962FE" w:rsidRDefault="00C962FE" w:rsidP="00D72751">
            <w:r>
              <w:rPr>
                <w:rFonts w:ascii="MS Gothic" w:eastAsia="MS Gothic" w:hAnsi="MS Gothic" w:cs="MS Gothic" w:hint="eastAsia"/>
              </w:rPr>
              <w:t>〇</w:t>
            </w:r>
          </w:p>
        </w:tc>
        <w:tc>
          <w:tcPr>
            <w:tcW w:w="2166" w:type="dxa"/>
          </w:tcPr>
          <w:p w:rsidR="00C962FE" w:rsidRDefault="00C962FE" w:rsidP="00D72751"/>
        </w:tc>
      </w:tr>
      <w:tr w:rsidR="00C962FE" w:rsidTr="00152958">
        <w:tc>
          <w:tcPr>
            <w:tcW w:w="4307" w:type="dxa"/>
          </w:tcPr>
          <w:p w:rsidR="00C962FE" w:rsidRDefault="004B32BD" w:rsidP="00D72751">
            <w:r>
              <w:t xml:space="preserve">Circle the correct answer. </w:t>
            </w:r>
          </w:p>
        </w:tc>
        <w:tc>
          <w:tcPr>
            <w:tcW w:w="2157" w:type="dxa"/>
          </w:tcPr>
          <w:p w:rsidR="00C962FE" w:rsidRDefault="00555E94" w:rsidP="00D72751">
            <w:pPr>
              <w:rPr>
                <w:rFonts w:ascii="MS Gothic" w:eastAsia="MS Gothic" w:hAnsi="MS Gothic" w:cs="MS Gothic"/>
              </w:rPr>
            </w:pPr>
            <w:r>
              <w:rPr>
                <w:rFonts w:ascii="MS Gothic" w:eastAsia="MS Gothic" w:hAnsi="MS Gothic" w:cs="MS Gothic" w:hint="eastAsia"/>
              </w:rPr>
              <w:t>〇</w:t>
            </w:r>
          </w:p>
        </w:tc>
        <w:tc>
          <w:tcPr>
            <w:tcW w:w="2166" w:type="dxa"/>
          </w:tcPr>
          <w:p w:rsidR="00C962FE" w:rsidRDefault="00C962FE" w:rsidP="00D72751"/>
        </w:tc>
      </w:tr>
    </w:tbl>
    <w:p w:rsidR="00152958" w:rsidRDefault="002730AD" w:rsidP="00081322">
      <w:r>
        <w:t xml:space="preserve">The answers can be found in the text. </w:t>
      </w:r>
    </w:p>
    <w:p w:rsidR="004B32BD" w:rsidRPr="00555E94" w:rsidRDefault="004B32BD" w:rsidP="00081322"/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4316"/>
        <w:gridCol w:w="2152"/>
        <w:gridCol w:w="2162"/>
      </w:tblGrid>
      <w:tr w:rsidR="00152958" w:rsidRPr="00081322" w:rsidTr="00967894">
        <w:tc>
          <w:tcPr>
            <w:tcW w:w="8856" w:type="dxa"/>
            <w:gridSpan w:val="3"/>
          </w:tcPr>
          <w:p w:rsidR="00152958" w:rsidRPr="00081322" w:rsidRDefault="00152958" w:rsidP="00967894">
            <w:pPr>
              <w:rPr>
                <w:u w:val="single"/>
              </w:rPr>
            </w:pPr>
            <w:r w:rsidRPr="00081322">
              <w:rPr>
                <w:u w:val="single"/>
              </w:rPr>
              <w:t xml:space="preserve">Task </w:t>
            </w:r>
            <w:r>
              <w:rPr>
                <w:u w:val="single"/>
              </w:rPr>
              <w:t>2</w:t>
            </w:r>
            <w:r w:rsidRPr="00081322">
              <w:rPr>
                <w:u w:val="single"/>
              </w:rPr>
              <w:t xml:space="preserve">: Guided reading </w:t>
            </w:r>
            <w:r>
              <w:rPr>
                <w:u w:val="single"/>
              </w:rPr>
              <w:t xml:space="preserve">– </w:t>
            </w:r>
            <w:r w:rsidR="004B32BD">
              <w:rPr>
                <w:u w:val="single"/>
              </w:rPr>
              <w:t xml:space="preserve">Playscripts </w:t>
            </w:r>
          </w:p>
        </w:tc>
      </w:tr>
      <w:tr w:rsidR="00152958" w:rsidRPr="00081322" w:rsidTr="00967894">
        <w:tc>
          <w:tcPr>
            <w:tcW w:w="4428" w:type="dxa"/>
          </w:tcPr>
          <w:p w:rsidR="00152958" w:rsidRPr="00081322" w:rsidRDefault="00152958" w:rsidP="00967894">
            <w:pPr>
              <w:rPr>
                <w:u w:val="single"/>
              </w:rPr>
            </w:pPr>
            <w:r w:rsidRPr="00081322">
              <w:rPr>
                <w:u w:val="single"/>
              </w:rPr>
              <w:t xml:space="preserve">L/O: </w:t>
            </w:r>
            <w:r>
              <w:rPr>
                <w:u w:val="single"/>
              </w:rPr>
              <w:t xml:space="preserve">to be able to </w:t>
            </w:r>
            <w:r w:rsidR="004B32BD">
              <w:rPr>
                <w:u w:val="single"/>
              </w:rPr>
              <w:t>answer retrieval and inference-based questions (Section B).</w:t>
            </w:r>
          </w:p>
        </w:tc>
        <w:tc>
          <w:tcPr>
            <w:tcW w:w="2214" w:type="dxa"/>
          </w:tcPr>
          <w:p w:rsidR="00152958" w:rsidRPr="00081322" w:rsidRDefault="00152958" w:rsidP="00967894">
            <w:r w:rsidRPr="00081322">
              <w:t>What I think</w:t>
            </w:r>
          </w:p>
        </w:tc>
        <w:tc>
          <w:tcPr>
            <w:tcW w:w="2214" w:type="dxa"/>
          </w:tcPr>
          <w:p w:rsidR="00152958" w:rsidRPr="00081322" w:rsidRDefault="00152958" w:rsidP="00967894">
            <w:r w:rsidRPr="00081322">
              <w:t>My teacher thinks</w:t>
            </w:r>
          </w:p>
        </w:tc>
      </w:tr>
      <w:tr w:rsidR="00152958" w:rsidRPr="00081322" w:rsidTr="00967894">
        <w:tc>
          <w:tcPr>
            <w:tcW w:w="8856" w:type="dxa"/>
            <w:gridSpan w:val="3"/>
          </w:tcPr>
          <w:p w:rsidR="00152958" w:rsidRPr="00081322" w:rsidRDefault="00152958" w:rsidP="00967894">
            <w:r>
              <w:t>I can remember to:</w:t>
            </w:r>
          </w:p>
        </w:tc>
      </w:tr>
      <w:tr w:rsidR="00152958" w:rsidRPr="00081322" w:rsidTr="00967894">
        <w:tc>
          <w:tcPr>
            <w:tcW w:w="4428" w:type="dxa"/>
          </w:tcPr>
          <w:p w:rsidR="00152958" w:rsidRDefault="00152958" w:rsidP="00967894">
            <w:r>
              <w:t xml:space="preserve">Read the text. </w:t>
            </w:r>
          </w:p>
        </w:tc>
        <w:tc>
          <w:tcPr>
            <w:tcW w:w="2214" w:type="dxa"/>
          </w:tcPr>
          <w:p w:rsidR="00152958" w:rsidRDefault="00152958" w:rsidP="00967894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152958" w:rsidRDefault="00152958" w:rsidP="00967894"/>
        </w:tc>
      </w:tr>
      <w:tr w:rsidR="004B32BD" w:rsidRPr="00081322" w:rsidTr="00967894">
        <w:tc>
          <w:tcPr>
            <w:tcW w:w="4428" w:type="dxa"/>
          </w:tcPr>
          <w:p w:rsidR="004B32BD" w:rsidRDefault="004B32BD" w:rsidP="00967894">
            <w:r>
              <w:t>Look for key words/phrases in the text.</w:t>
            </w:r>
          </w:p>
        </w:tc>
        <w:tc>
          <w:tcPr>
            <w:tcW w:w="2214" w:type="dxa"/>
          </w:tcPr>
          <w:p w:rsidR="004B32BD" w:rsidRDefault="004B32BD" w:rsidP="00967894">
            <w:pPr>
              <w:rPr>
                <w:rFonts w:ascii="AppleGothic" w:eastAsia="AppleGothic" w:hAnsi="AppleGothic"/>
              </w:rPr>
            </w:pPr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4B32BD" w:rsidRDefault="004B32BD" w:rsidP="00967894"/>
        </w:tc>
      </w:tr>
      <w:tr w:rsidR="00152958" w:rsidRPr="00081322" w:rsidTr="00967894">
        <w:tc>
          <w:tcPr>
            <w:tcW w:w="4428" w:type="dxa"/>
          </w:tcPr>
          <w:p w:rsidR="00152958" w:rsidRDefault="009C6D15" w:rsidP="00967894">
            <w:r>
              <w:t xml:space="preserve">Find evidence from the text to support your opinion. </w:t>
            </w:r>
          </w:p>
        </w:tc>
        <w:tc>
          <w:tcPr>
            <w:tcW w:w="2214" w:type="dxa"/>
          </w:tcPr>
          <w:p w:rsidR="00152958" w:rsidRDefault="00152958" w:rsidP="00967894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152958" w:rsidRDefault="00152958" w:rsidP="00967894"/>
        </w:tc>
      </w:tr>
      <w:tr w:rsidR="00152958" w:rsidRPr="00081322" w:rsidTr="00967894">
        <w:tc>
          <w:tcPr>
            <w:tcW w:w="4428" w:type="dxa"/>
          </w:tcPr>
          <w:p w:rsidR="00152958" w:rsidRDefault="009C6D15" w:rsidP="00967894">
            <w:r>
              <w:t>Explain fully.</w:t>
            </w:r>
          </w:p>
        </w:tc>
        <w:tc>
          <w:tcPr>
            <w:tcW w:w="2214" w:type="dxa"/>
          </w:tcPr>
          <w:p w:rsidR="00152958" w:rsidRDefault="00152958" w:rsidP="00967894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152958" w:rsidRDefault="00152958" w:rsidP="00967894"/>
        </w:tc>
      </w:tr>
      <w:tr w:rsidR="00152958" w:rsidRPr="00081322" w:rsidTr="00967894">
        <w:tc>
          <w:tcPr>
            <w:tcW w:w="4428" w:type="dxa"/>
          </w:tcPr>
          <w:p w:rsidR="00152958" w:rsidRDefault="00152958" w:rsidP="00967894">
            <w:r>
              <w:t>Punctuate my sentences accurately.</w:t>
            </w:r>
          </w:p>
        </w:tc>
        <w:tc>
          <w:tcPr>
            <w:tcW w:w="2214" w:type="dxa"/>
          </w:tcPr>
          <w:p w:rsidR="00152958" w:rsidRDefault="00152958" w:rsidP="00967894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152958" w:rsidRDefault="00152958" w:rsidP="00967894"/>
        </w:tc>
      </w:tr>
    </w:tbl>
    <w:p w:rsidR="00081322" w:rsidRDefault="00081322" w:rsidP="00081322">
      <w:pPr>
        <w:rPr>
          <w:u w:val="single"/>
        </w:rPr>
      </w:pPr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4312"/>
        <w:gridCol w:w="2154"/>
        <w:gridCol w:w="2164"/>
      </w:tblGrid>
      <w:tr w:rsidR="00081322" w:rsidRPr="00081322" w:rsidTr="00152958">
        <w:tc>
          <w:tcPr>
            <w:tcW w:w="8630" w:type="dxa"/>
            <w:gridSpan w:val="3"/>
          </w:tcPr>
          <w:p w:rsidR="00081322" w:rsidRPr="00081322" w:rsidRDefault="00081322">
            <w:pPr>
              <w:rPr>
                <w:u w:val="single"/>
              </w:rPr>
            </w:pPr>
            <w:r>
              <w:rPr>
                <w:u w:val="single"/>
              </w:rPr>
              <w:t xml:space="preserve">Task </w:t>
            </w:r>
            <w:r w:rsidR="00C962FE">
              <w:rPr>
                <w:u w:val="single"/>
              </w:rPr>
              <w:t>3</w:t>
            </w:r>
            <w:r>
              <w:rPr>
                <w:u w:val="single"/>
              </w:rPr>
              <w:t>:</w:t>
            </w:r>
            <w:r w:rsidRPr="00081322">
              <w:rPr>
                <w:u w:val="single"/>
              </w:rPr>
              <w:t xml:space="preserve"> Guided reading – </w:t>
            </w:r>
            <w:r w:rsidR="004B32BD">
              <w:rPr>
                <w:u w:val="single"/>
              </w:rPr>
              <w:t xml:space="preserve">playscripts </w:t>
            </w:r>
          </w:p>
        </w:tc>
      </w:tr>
      <w:tr w:rsidR="00081322" w:rsidRPr="00081322" w:rsidTr="00152958">
        <w:tc>
          <w:tcPr>
            <w:tcW w:w="4312" w:type="dxa"/>
          </w:tcPr>
          <w:p w:rsidR="00081322" w:rsidRPr="00081322" w:rsidRDefault="00081322">
            <w:pPr>
              <w:rPr>
                <w:u w:val="single"/>
              </w:rPr>
            </w:pPr>
            <w:r w:rsidRPr="00081322">
              <w:rPr>
                <w:u w:val="single"/>
              </w:rPr>
              <w:t xml:space="preserve">L/O: </w:t>
            </w:r>
            <w:r w:rsidR="00152958">
              <w:rPr>
                <w:u w:val="single"/>
              </w:rPr>
              <w:t>to be able t</w:t>
            </w:r>
            <w:r w:rsidR="003C3CB2">
              <w:rPr>
                <w:u w:val="single"/>
              </w:rPr>
              <w:t xml:space="preserve">o </w:t>
            </w:r>
            <w:r w:rsidR="004B32BD">
              <w:rPr>
                <w:u w:val="single"/>
              </w:rPr>
              <w:t>write your own playscript.</w:t>
            </w:r>
            <w:r w:rsidR="003C3CB2">
              <w:rPr>
                <w:u w:val="single"/>
              </w:rPr>
              <w:t xml:space="preserve"> </w:t>
            </w:r>
            <w:r w:rsidR="004B32BD">
              <w:rPr>
                <w:u w:val="single"/>
              </w:rPr>
              <w:t>(Section C)</w:t>
            </w:r>
          </w:p>
        </w:tc>
        <w:tc>
          <w:tcPr>
            <w:tcW w:w="2154" w:type="dxa"/>
          </w:tcPr>
          <w:p w:rsidR="00081322" w:rsidRPr="00081322" w:rsidRDefault="00081322">
            <w:r w:rsidRPr="00081322">
              <w:t>What I think</w:t>
            </w:r>
          </w:p>
        </w:tc>
        <w:tc>
          <w:tcPr>
            <w:tcW w:w="2164" w:type="dxa"/>
          </w:tcPr>
          <w:p w:rsidR="00081322" w:rsidRPr="00081322" w:rsidRDefault="00081322">
            <w:r w:rsidRPr="00081322">
              <w:t>My teacher thinks</w:t>
            </w:r>
          </w:p>
        </w:tc>
      </w:tr>
      <w:tr w:rsidR="00081322" w:rsidRPr="00081322" w:rsidTr="00152958">
        <w:tc>
          <w:tcPr>
            <w:tcW w:w="8630" w:type="dxa"/>
            <w:gridSpan w:val="3"/>
          </w:tcPr>
          <w:p w:rsidR="00081322" w:rsidRPr="00081322" w:rsidRDefault="00081322">
            <w:r>
              <w:t>I can remember to:</w:t>
            </w:r>
          </w:p>
        </w:tc>
      </w:tr>
      <w:tr w:rsidR="00081322" w:rsidTr="00152958">
        <w:tc>
          <w:tcPr>
            <w:tcW w:w="4312" w:type="dxa"/>
          </w:tcPr>
          <w:p w:rsidR="00081322" w:rsidRDefault="004B32BD">
            <w:r>
              <w:t>Plan the playscript.</w:t>
            </w:r>
          </w:p>
        </w:tc>
        <w:tc>
          <w:tcPr>
            <w:tcW w:w="2154" w:type="dxa"/>
          </w:tcPr>
          <w:p w:rsidR="00081322" w:rsidRDefault="00081322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164" w:type="dxa"/>
          </w:tcPr>
          <w:p w:rsidR="00081322" w:rsidRDefault="00081322"/>
        </w:tc>
      </w:tr>
      <w:tr w:rsidR="00081322" w:rsidTr="00152958">
        <w:tc>
          <w:tcPr>
            <w:tcW w:w="4312" w:type="dxa"/>
          </w:tcPr>
          <w:p w:rsidR="00081322" w:rsidRDefault="004B32BD">
            <w:r>
              <w:t>Use colons when a character speaks.  :</w:t>
            </w:r>
          </w:p>
        </w:tc>
        <w:tc>
          <w:tcPr>
            <w:tcW w:w="2154" w:type="dxa"/>
          </w:tcPr>
          <w:p w:rsidR="00081322" w:rsidRDefault="00081322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164" w:type="dxa"/>
          </w:tcPr>
          <w:p w:rsidR="00081322" w:rsidRDefault="00081322"/>
        </w:tc>
      </w:tr>
      <w:tr w:rsidR="00081322" w:rsidTr="00152958">
        <w:tc>
          <w:tcPr>
            <w:tcW w:w="4312" w:type="dxa"/>
          </w:tcPr>
          <w:p w:rsidR="00081322" w:rsidRDefault="004B32BD" w:rsidP="003C3CB2">
            <w:pPr>
              <w:tabs>
                <w:tab w:val="left" w:pos="1006"/>
              </w:tabs>
            </w:pPr>
            <w:r>
              <w:t xml:space="preserve"> New speaker, new line.</w:t>
            </w:r>
          </w:p>
        </w:tc>
        <w:tc>
          <w:tcPr>
            <w:tcW w:w="2154" w:type="dxa"/>
          </w:tcPr>
          <w:p w:rsidR="00081322" w:rsidRDefault="00081322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164" w:type="dxa"/>
          </w:tcPr>
          <w:p w:rsidR="00081322" w:rsidRDefault="00081322"/>
        </w:tc>
      </w:tr>
      <w:tr w:rsidR="009C6D15" w:rsidTr="00152958">
        <w:tc>
          <w:tcPr>
            <w:tcW w:w="4312" w:type="dxa"/>
          </w:tcPr>
          <w:p w:rsidR="009C6D15" w:rsidRDefault="004B32BD">
            <w:r>
              <w:t>Punctuate my sentences accurately.</w:t>
            </w:r>
          </w:p>
        </w:tc>
        <w:tc>
          <w:tcPr>
            <w:tcW w:w="2154" w:type="dxa"/>
          </w:tcPr>
          <w:p w:rsidR="009C6D15" w:rsidRDefault="004B32BD">
            <w:pPr>
              <w:rPr>
                <w:rFonts w:ascii="AppleGothic" w:eastAsia="AppleGothic" w:hAnsi="AppleGothic"/>
              </w:rPr>
            </w:pPr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164" w:type="dxa"/>
          </w:tcPr>
          <w:p w:rsidR="009C6D15" w:rsidRDefault="009C6D15"/>
        </w:tc>
      </w:tr>
      <w:tr w:rsidR="00081322" w:rsidTr="00152958">
        <w:tc>
          <w:tcPr>
            <w:tcW w:w="4312" w:type="dxa"/>
          </w:tcPr>
          <w:p w:rsidR="00081322" w:rsidRDefault="004B32BD">
            <w:r>
              <w:t>Check that my playscript makes sense.</w:t>
            </w:r>
          </w:p>
        </w:tc>
        <w:tc>
          <w:tcPr>
            <w:tcW w:w="2154" w:type="dxa"/>
          </w:tcPr>
          <w:p w:rsidR="00081322" w:rsidRDefault="00081322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164" w:type="dxa"/>
          </w:tcPr>
          <w:p w:rsidR="00081322" w:rsidRDefault="00081322"/>
        </w:tc>
      </w:tr>
    </w:tbl>
    <w:p w:rsidR="00D72751" w:rsidRPr="00081322" w:rsidRDefault="004B32BD" w:rsidP="00081322">
      <w:r>
        <w:t>You will now write a playscript about you and your friends fundraising for an event.  Be creative!</w:t>
      </w:r>
    </w:p>
    <w:sectPr w:rsidR="00D72751" w:rsidRPr="00081322" w:rsidSect="00D72751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pleGothic">
    <w:altName w:val="Calibri"/>
    <w:charset w:val="4F"/>
    <w:family w:val="auto"/>
    <w:pitch w:val="variable"/>
    <w:sig w:usb0="00000001" w:usb1="00000000" w:usb2="01002406" w:usb3="00000000" w:csb0="0008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322"/>
    <w:rsid w:val="00081322"/>
    <w:rsid w:val="00152958"/>
    <w:rsid w:val="00175E2A"/>
    <w:rsid w:val="002730AD"/>
    <w:rsid w:val="003B77F6"/>
    <w:rsid w:val="003C3CB2"/>
    <w:rsid w:val="004B32BD"/>
    <w:rsid w:val="00551209"/>
    <w:rsid w:val="00555E94"/>
    <w:rsid w:val="009C6D15"/>
    <w:rsid w:val="00AF414C"/>
    <w:rsid w:val="00B35FD5"/>
    <w:rsid w:val="00C962FE"/>
    <w:rsid w:val="00D72751"/>
    <w:rsid w:val="00E67339"/>
    <w:rsid w:val="00F1797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BE79C8"/>
  <w15:docId w15:val="{27169608-9072-4CC6-92A1-6A8E3F659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6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3" w:semiHidden="1" w:unhideWhenUsed="1"/>
    <w:lsdException w:name="List Bullet 4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EB0A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8132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Laurentian University</Company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cp:lastModifiedBy>Amanda Stephens</cp:lastModifiedBy>
  <cp:revision>3</cp:revision>
  <cp:lastPrinted>2021-01-22T15:52:00Z</cp:lastPrinted>
  <dcterms:created xsi:type="dcterms:W3CDTF">2021-01-15T18:14:00Z</dcterms:created>
  <dcterms:modified xsi:type="dcterms:W3CDTF">2021-01-22T16:03:00Z</dcterms:modified>
</cp:coreProperties>
</file>