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524" w:type="dxa"/>
        <w:tblLook w:val="04A0" w:firstRow="1" w:lastRow="0" w:firstColumn="1" w:lastColumn="0" w:noHBand="0" w:noVBand="1"/>
      </w:tblPr>
      <w:tblGrid>
        <w:gridCol w:w="2457"/>
        <w:gridCol w:w="2627"/>
        <w:gridCol w:w="2591"/>
        <w:gridCol w:w="2240"/>
      </w:tblGrid>
      <w:tr w:rsidR="00BD054B" w:rsidTr="00BD054B">
        <w:trPr>
          <w:trHeight w:val="3553"/>
        </w:trPr>
        <w:tc>
          <w:tcPr>
            <w:tcW w:w="2381" w:type="dxa"/>
          </w:tcPr>
          <w:p w:rsidR="00BD054B" w:rsidRPr="00BD054B" w:rsidRDefault="00BD054B">
            <w:pPr>
              <w:rPr>
                <w:sz w:val="56"/>
              </w:rPr>
            </w:pPr>
            <w:r>
              <w:rPr>
                <w:sz w:val="56"/>
              </w:rPr>
              <w:t>e</w:t>
            </w:r>
            <w:r w:rsidRPr="00BD054B">
              <w:rPr>
                <w:sz w:val="56"/>
              </w:rPr>
              <w:t xml:space="preserve">lectricity </w:t>
            </w:r>
          </w:p>
        </w:tc>
        <w:tc>
          <w:tcPr>
            <w:tcW w:w="2381" w:type="dxa"/>
          </w:tcPr>
          <w:p w:rsidR="00BD054B" w:rsidRPr="00BD054B" w:rsidRDefault="00BD054B">
            <w:pPr>
              <w:rPr>
                <w:sz w:val="56"/>
              </w:rPr>
            </w:pPr>
            <w:r w:rsidRPr="00BD054B">
              <w:rPr>
                <w:sz w:val="56"/>
              </w:rPr>
              <w:t>thought</w:t>
            </w:r>
          </w:p>
        </w:tc>
        <w:tc>
          <w:tcPr>
            <w:tcW w:w="2381" w:type="dxa"/>
          </w:tcPr>
          <w:p w:rsidR="00BD054B" w:rsidRPr="00BD054B" w:rsidRDefault="00BD054B">
            <w:pPr>
              <w:rPr>
                <w:sz w:val="56"/>
              </w:rPr>
            </w:pPr>
            <w:r w:rsidRPr="00BD054B">
              <w:rPr>
                <w:sz w:val="56"/>
              </w:rPr>
              <w:t>feelings</w:t>
            </w:r>
          </w:p>
        </w:tc>
        <w:tc>
          <w:tcPr>
            <w:tcW w:w="2381" w:type="dxa"/>
          </w:tcPr>
          <w:p w:rsidR="00BD054B" w:rsidRPr="00BD054B" w:rsidRDefault="00BD054B">
            <w:pPr>
              <w:rPr>
                <w:sz w:val="56"/>
              </w:rPr>
            </w:pPr>
            <w:r w:rsidRPr="00BD054B">
              <w:rPr>
                <w:sz w:val="56"/>
              </w:rPr>
              <w:t>change</w:t>
            </w:r>
          </w:p>
        </w:tc>
      </w:tr>
      <w:tr w:rsidR="00BD054B" w:rsidTr="00BD054B">
        <w:trPr>
          <w:trHeight w:val="3553"/>
        </w:trPr>
        <w:tc>
          <w:tcPr>
            <w:tcW w:w="2381" w:type="dxa"/>
          </w:tcPr>
          <w:p w:rsidR="00BD054B" w:rsidRPr="00BD054B" w:rsidRDefault="00BD054B">
            <w:pPr>
              <w:rPr>
                <w:sz w:val="56"/>
              </w:rPr>
            </w:pPr>
            <w:r w:rsidRPr="00BD054B">
              <w:rPr>
                <w:sz w:val="56"/>
              </w:rPr>
              <w:t>Electrical Source</w:t>
            </w:r>
          </w:p>
        </w:tc>
        <w:tc>
          <w:tcPr>
            <w:tcW w:w="2381" w:type="dxa"/>
          </w:tcPr>
          <w:p w:rsidR="00BD054B" w:rsidRPr="00BD054B" w:rsidRDefault="00BD054B">
            <w:pPr>
              <w:rPr>
                <w:sz w:val="56"/>
              </w:rPr>
            </w:pPr>
            <w:r>
              <w:rPr>
                <w:sz w:val="56"/>
              </w:rPr>
              <w:t>switch</w:t>
            </w:r>
            <w:bookmarkStart w:id="0" w:name="_GoBack"/>
            <w:bookmarkEnd w:id="0"/>
          </w:p>
        </w:tc>
        <w:tc>
          <w:tcPr>
            <w:tcW w:w="2381" w:type="dxa"/>
          </w:tcPr>
          <w:p w:rsidR="00BD054B" w:rsidRPr="00BD054B" w:rsidRDefault="00BD054B">
            <w:pPr>
              <w:rPr>
                <w:sz w:val="56"/>
              </w:rPr>
            </w:pPr>
            <w:r w:rsidRPr="00BD054B">
              <w:rPr>
                <w:sz w:val="56"/>
              </w:rPr>
              <w:t>brightness</w:t>
            </w:r>
          </w:p>
        </w:tc>
        <w:tc>
          <w:tcPr>
            <w:tcW w:w="2381" w:type="dxa"/>
          </w:tcPr>
          <w:p w:rsidR="00BD054B" w:rsidRPr="00BD054B" w:rsidRDefault="00BD054B">
            <w:pPr>
              <w:rPr>
                <w:sz w:val="56"/>
              </w:rPr>
            </w:pPr>
            <w:r w:rsidRPr="00BD054B">
              <w:rPr>
                <w:sz w:val="56"/>
              </w:rPr>
              <w:t>darkness</w:t>
            </w:r>
          </w:p>
        </w:tc>
      </w:tr>
      <w:tr w:rsidR="00BD054B" w:rsidTr="00BD054B">
        <w:trPr>
          <w:trHeight w:val="3553"/>
        </w:trPr>
        <w:tc>
          <w:tcPr>
            <w:tcW w:w="2381" w:type="dxa"/>
          </w:tcPr>
          <w:p w:rsidR="00BD054B" w:rsidRPr="00BD054B" w:rsidRDefault="00BD054B">
            <w:pPr>
              <w:rPr>
                <w:sz w:val="56"/>
              </w:rPr>
            </w:pPr>
            <w:r w:rsidRPr="00BD054B">
              <w:rPr>
                <w:sz w:val="56"/>
              </w:rPr>
              <w:t>danger</w:t>
            </w:r>
          </w:p>
        </w:tc>
        <w:tc>
          <w:tcPr>
            <w:tcW w:w="2381" w:type="dxa"/>
          </w:tcPr>
          <w:p w:rsidR="00BD054B" w:rsidRPr="00BD054B" w:rsidRDefault="00BD054B">
            <w:pPr>
              <w:rPr>
                <w:sz w:val="56"/>
              </w:rPr>
            </w:pPr>
            <w:r w:rsidRPr="00BD054B">
              <w:rPr>
                <w:sz w:val="56"/>
              </w:rPr>
              <w:t>appliances</w:t>
            </w:r>
          </w:p>
        </w:tc>
        <w:tc>
          <w:tcPr>
            <w:tcW w:w="2381" w:type="dxa"/>
          </w:tcPr>
          <w:p w:rsidR="00BD054B" w:rsidRPr="00BD054B" w:rsidRDefault="00BD054B">
            <w:pPr>
              <w:rPr>
                <w:sz w:val="56"/>
              </w:rPr>
            </w:pPr>
            <w:r w:rsidRPr="00BD054B">
              <w:rPr>
                <w:sz w:val="56"/>
              </w:rPr>
              <w:t>conductor</w:t>
            </w:r>
          </w:p>
        </w:tc>
        <w:tc>
          <w:tcPr>
            <w:tcW w:w="2381" w:type="dxa"/>
          </w:tcPr>
          <w:p w:rsidR="00BD054B" w:rsidRPr="00BD054B" w:rsidRDefault="00BD054B">
            <w:pPr>
              <w:rPr>
                <w:sz w:val="56"/>
              </w:rPr>
            </w:pPr>
            <w:r w:rsidRPr="00BD054B">
              <w:rPr>
                <w:sz w:val="56"/>
              </w:rPr>
              <w:t>device</w:t>
            </w:r>
          </w:p>
        </w:tc>
      </w:tr>
    </w:tbl>
    <w:p w:rsidR="00252826" w:rsidRDefault="00BD054B"/>
    <w:sectPr w:rsidR="0025282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54B" w:rsidRDefault="00BD054B" w:rsidP="00BD054B">
      <w:pPr>
        <w:spacing w:after="0" w:line="240" w:lineRule="auto"/>
      </w:pPr>
      <w:r>
        <w:separator/>
      </w:r>
    </w:p>
  </w:endnote>
  <w:endnote w:type="continuationSeparator" w:id="0">
    <w:p w:rsidR="00BD054B" w:rsidRDefault="00BD054B" w:rsidP="00BD0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54B" w:rsidRDefault="00BD054B" w:rsidP="00BD054B">
      <w:pPr>
        <w:spacing w:after="0" w:line="240" w:lineRule="auto"/>
      </w:pPr>
      <w:r>
        <w:separator/>
      </w:r>
    </w:p>
  </w:footnote>
  <w:footnote w:type="continuationSeparator" w:id="0">
    <w:p w:rsidR="00BD054B" w:rsidRDefault="00BD054B" w:rsidP="00BD0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54B" w:rsidRPr="00BD054B" w:rsidRDefault="00BD054B">
    <w:pPr>
      <w:pStyle w:val="Header"/>
      <w:rPr>
        <w:sz w:val="40"/>
      </w:rPr>
    </w:pPr>
    <w:r w:rsidRPr="00BD054B">
      <w:rPr>
        <w:sz w:val="40"/>
      </w:rPr>
      <w:t>Key Vocabulary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54B"/>
    <w:rsid w:val="0048076E"/>
    <w:rsid w:val="009728FD"/>
    <w:rsid w:val="00BD0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A24DA"/>
  <w15:chartTrackingRefBased/>
  <w15:docId w15:val="{34475DF8-E53F-4A2A-8A61-CF78C44CC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0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D05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54B"/>
  </w:style>
  <w:style w:type="paragraph" w:styleId="Footer">
    <w:name w:val="footer"/>
    <w:basedOn w:val="Normal"/>
    <w:link w:val="FooterChar"/>
    <w:uiPriority w:val="99"/>
    <w:unhideWhenUsed/>
    <w:rsid w:val="00BD05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1</cp:revision>
  <dcterms:created xsi:type="dcterms:W3CDTF">2020-04-28T17:49:00Z</dcterms:created>
  <dcterms:modified xsi:type="dcterms:W3CDTF">2020-04-28T17:58:00Z</dcterms:modified>
</cp:coreProperties>
</file>